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75241" w14:textId="77777777" w:rsidR="00673AE1" w:rsidRPr="00D03A47" w:rsidRDefault="0009735E" w:rsidP="00D03A47">
      <w:pPr>
        <w:jc w:val="center"/>
        <w:rPr>
          <w:rFonts w:ascii="Sinkin Sans 300 Light" w:hAnsi="Sinkin Sans 300 Light"/>
          <w:b/>
          <w:sz w:val="20"/>
          <w:szCs w:val="20"/>
        </w:rPr>
      </w:pPr>
      <w:r>
        <w:rPr>
          <w:rFonts w:ascii="Sinkin Sans 300 Light" w:hAnsi="Sinkin Sans 300 Light"/>
          <w:b/>
          <w:sz w:val="20"/>
          <w:szCs w:val="20"/>
        </w:rPr>
        <w:t>MANUAL</w:t>
      </w:r>
      <w:r w:rsidR="001D58D9">
        <w:rPr>
          <w:rFonts w:ascii="Sinkin Sans 300 Light" w:hAnsi="Sinkin Sans 300 Light"/>
          <w:b/>
          <w:sz w:val="20"/>
          <w:szCs w:val="20"/>
        </w:rPr>
        <w:t xml:space="preserve"> OPERATIVO</w:t>
      </w:r>
      <w:r>
        <w:rPr>
          <w:rFonts w:ascii="Sinkin Sans 300 Light" w:hAnsi="Sinkin Sans 300 Light"/>
          <w:b/>
          <w:sz w:val="20"/>
          <w:szCs w:val="20"/>
        </w:rPr>
        <w:t xml:space="preserve"> PARA LA ELABORACIÓN D</w:t>
      </w:r>
      <w:r w:rsidR="00F23703">
        <w:rPr>
          <w:rFonts w:ascii="Sinkin Sans 300 Light" w:hAnsi="Sinkin Sans 300 Light"/>
          <w:b/>
          <w:sz w:val="20"/>
          <w:szCs w:val="20"/>
        </w:rPr>
        <w:t xml:space="preserve">EL PRESUPUESTO </w:t>
      </w:r>
      <w:r w:rsidR="00D45814">
        <w:rPr>
          <w:rFonts w:ascii="Sinkin Sans 300 Light" w:hAnsi="Sinkin Sans 300 Light"/>
          <w:b/>
          <w:sz w:val="20"/>
          <w:szCs w:val="20"/>
        </w:rPr>
        <w:t xml:space="preserve">DE EGRESOS </w:t>
      </w:r>
      <w:r w:rsidR="00673AE1" w:rsidRPr="00D03A47">
        <w:rPr>
          <w:rFonts w:ascii="Sinkin Sans 300 Light" w:hAnsi="Sinkin Sans 300 Light"/>
          <w:b/>
          <w:sz w:val="20"/>
          <w:szCs w:val="20"/>
        </w:rPr>
        <w:t>DEL MUNICIPIO DE AGUASCALIENTES</w:t>
      </w:r>
      <w:r w:rsidR="001D58D9">
        <w:rPr>
          <w:rFonts w:ascii="Sinkin Sans 300 Light" w:hAnsi="Sinkin Sans 300 Light"/>
          <w:b/>
          <w:sz w:val="20"/>
          <w:szCs w:val="20"/>
        </w:rPr>
        <w:t xml:space="preserve"> 2020</w:t>
      </w:r>
    </w:p>
    <w:p w14:paraId="16BB4FEC" w14:textId="77777777" w:rsidR="00673AE1" w:rsidRDefault="00673AE1" w:rsidP="00673AE1">
      <w:pPr>
        <w:jc w:val="both"/>
        <w:rPr>
          <w:rFonts w:ascii="Sinkin Sans 300 Light" w:hAnsi="Sinkin Sans 300 Light"/>
          <w:sz w:val="16"/>
          <w:szCs w:val="16"/>
        </w:rPr>
      </w:pPr>
    </w:p>
    <w:p w14:paraId="2AF5CF14" w14:textId="77777777" w:rsidR="00313556" w:rsidRDefault="00313556" w:rsidP="00673AE1">
      <w:pPr>
        <w:jc w:val="both"/>
        <w:rPr>
          <w:rFonts w:ascii="Sinkin Sans 300 Light" w:hAnsi="Sinkin Sans 300 Light"/>
          <w:sz w:val="16"/>
          <w:szCs w:val="16"/>
        </w:rPr>
      </w:pPr>
    </w:p>
    <w:p w14:paraId="3315EA8A" w14:textId="77777777"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I.</w:t>
      </w:r>
      <w:r>
        <w:rPr>
          <w:rFonts w:ascii="Sinkin Sans 300 Light" w:hAnsi="Sinkin Sans 300 Light"/>
          <w:b/>
          <w:sz w:val="20"/>
          <w:szCs w:val="20"/>
        </w:rPr>
        <w:tab/>
        <w:t>INTRODUCCIÓN</w:t>
      </w:r>
    </w:p>
    <w:p w14:paraId="6AD3736B" w14:textId="77777777"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II.</w:t>
      </w:r>
      <w:r>
        <w:rPr>
          <w:rFonts w:ascii="Sinkin Sans 300 Light" w:hAnsi="Sinkin Sans 300 Light"/>
          <w:b/>
          <w:sz w:val="20"/>
          <w:szCs w:val="20"/>
        </w:rPr>
        <w:tab/>
        <w:t>MARCO LEGAL</w:t>
      </w:r>
    </w:p>
    <w:p w14:paraId="4CFFAE0E" w14:textId="77777777"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III.</w:t>
      </w:r>
      <w:r>
        <w:rPr>
          <w:rFonts w:ascii="Sinkin Sans 300 Light" w:hAnsi="Sinkin Sans 300 Light"/>
          <w:b/>
          <w:sz w:val="20"/>
          <w:szCs w:val="20"/>
        </w:rPr>
        <w:tab/>
        <w:t>INTEGRACIÓN DEL PROYECTO DE PRESUPUESTO</w:t>
      </w:r>
    </w:p>
    <w:p w14:paraId="07C5355E" w14:textId="77777777"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IV.</w:t>
      </w:r>
      <w:r>
        <w:rPr>
          <w:rFonts w:ascii="Sinkin Sans 300 Light" w:hAnsi="Sinkin Sans 300 Light"/>
          <w:b/>
          <w:sz w:val="20"/>
          <w:szCs w:val="20"/>
        </w:rPr>
        <w:tab/>
        <w:t>PLAN DE DESARROLLO MUNICIPAL 2017-2019</w:t>
      </w:r>
    </w:p>
    <w:p w14:paraId="339D084D" w14:textId="77777777"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 xml:space="preserve">V. </w:t>
      </w:r>
      <w:r>
        <w:rPr>
          <w:rFonts w:ascii="Sinkin Sans 300 Light" w:hAnsi="Sinkin Sans 300 Light"/>
          <w:b/>
          <w:sz w:val="20"/>
          <w:szCs w:val="20"/>
        </w:rPr>
        <w:tab/>
        <w:t xml:space="preserve">GESTIÓN PARA RESULTADOS </w:t>
      </w:r>
    </w:p>
    <w:p w14:paraId="2A5451CF" w14:textId="77777777"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VI.</w:t>
      </w:r>
      <w:r>
        <w:rPr>
          <w:rFonts w:ascii="Sinkin Sans 300 Light" w:hAnsi="Sinkin Sans 300 Light"/>
          <w:b/>
          <w:sz w:val="20"/>
          <w:szCs w:val="20"/>
        </w:rPr>
        <w:tab/>
        <w:t>PRESUPUESTO basado EN RESULTADOS (PbR)</w:t>
      </w:r>
    </w:p>
    <w:p w14:paraId="7FD331E2" w14:textId="77777777"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VII.</w:t>
      </w:r>
      <w:r>
        <w:rPr>
          <w:rFonts w:ascii="Sinkin Sans 300 Light" w:hAnsi="Sinkin Sans 300 Light"/>
          <w:b/>
          <w:sz w:val="20"/>
          <w:szCs w:val="20"/>
        </w:rPr>
        <w:tab/>
        <w:t>METODOLOGÍA DEL MARCO LÓGICO (MML)</w:t>
      </w:r>
    </w:p>
    <w:p w14:paraId="642DBA70" w14:textId="77777777"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VIII.</w:t>
      </w:r>
      <w:r>
        <w:rPr>
          <w:rFonts w:ascii="Sinkin Sans 300 Light" w:hAnsi="Sinkin Sans 300 Light"/>
          <w:b/>
          <w:sz w:val="20"/>
          <w:szCs w:val="20"/>
        </w:rPr>
        <w:tab/>
        <w:t>SOBRE EL PRESUPUESTO DE EGRESOS</w:t>
      </w:r>
    </w:p>
    <w:p w14:paraId="495646F5" w14:textId="77777777"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IX.</w:t>
      </w:r>
      <w:r>
        <w:rPr>
          <w:rFonts w:ascii="Sinkin Sans 300 Light" w:hAnsi="Sinkin Sans 300 Light"/>
          <w:b/>
          <w:sz w:val="20"/>
          <w:szCs w:val="20"/>
        </w:rPr>
        <w:tab/>
        <w:t>PROCESO PARA LA ELABORACIÓN DEL PRESUPUESTO:</w:t>
      </w:r>
    </w:p>
    <w:p w14:paraId="0DED10E7" w14:textId="77777777"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X.</w:t>
      </w:r>
      <w:r>
        <w:rPr>
          <w:rFonts w:ascii="Sinkin Sans 300 Light" w:hAnsi="Sinkin Sans 300 Light"/>
          <w:b/>
          <w:sz w:val="20"/>
          <w:szCs w:val="20"/>
        </w:rPr>
        <w:tab/>
        <w:t xml:space="preserve">ESTRUCTURA PRESUPUESTARIA </w:t>
      </w:r>
    </w:p>
    <w:p w14:paraId="5AAE36F9" w14:textId="77777777" w:rsidR="00552571" w:rsidRDefault="00552571" w:rsidP="000B3445">
      <w:pPr>
        <w:spacing w:after="0" w:line="480" w:lineRule="auto"/>
        <w:rPr>
          <w:rFonts w:ascii="Sinkin Sans 300 Light" w:hAnsi="Sinkin Sans 300 Light"/>
          <w:b/>
          <w:sz w:val="20"/>
          <w:szCs w:val="20"/>
        </w:rPr>
      </w:pPr>
      <w:r>
        <w:rPr>
          <w:rFonts w:ascii="Sinkin Sans 300 Light" w:hAnsi="Sinkin Sans 300 Light"/>
          <w:b/>
          <w:sz w:val="20"/>
          <w:szCs w:val="20"/>
        </w:rPr>
        <w:t>XI.</w:t>
      </w:r>
      <w:r>
        <w:rPr>
          <w:rFonts w:ascii="Sinkin Sans 300 Light" w:hAnsi="Sinkin Sans 300 Light"/>
          <w:b/>
          <w:sz w:val="20"/>
          <w:szCs w:val="20"/>
        </w:rPr>
        <w:tab/>
        <w:t xml:space="preserve">FASES PARA LA INTEGRACIÓN, REVISIÓN Y AUTORIZACIÓN FINAL DEL PRESUPUESTO DE EGRESOS DEL H. AYUNTAMIENTO. </w:t>
      </w:r>
    </w:p>
    <w:p w14:paraId="687FCC1E" w14:textId="77777777" w:rsidR="00552571" w:rsidRDefault="00552571" w:rsidP="000B3445">
      <w:pPr>
        <w:spacing w:after="0" w:line="480" w:lineRule="auto"/>
        <w:rPr>
          <w:rFonts w:ascii="Sinkin Sans 300 Light" w:hAnsi="Sinkin Sans 300 Light"/>
          <w:b/>
          <w:sz w:val="20"/>
          <w:szCs w:val="20"/>
        </w:rPr>
      </w:pPr>
      <w:r>
        <w:rPr>
          <w:rFonts w:ascii="Sinkin Sans 300 Light" w:hAnsi="Sinkin Sans 300 Light"/>
          <w:b/>
          <w:sz w:val="20"/>
          <w:szCs w:val="20"/>
        </w:rPr>
        <w:t>XII.</w:t>
      </w:r>
      <w:r>
        <w:rPr>
          <w:rFonts w:ascii="Sinkin Sans 300 Light" w:hAnsi="Sinkin Sans 300 Light"/>
          <w:b/>
          <w:sz w:val="20"/>
          <w:szCs w:val="20"/>
        </w:rPr>
        <w:tab/>
        <w:t>LINEAMIENTOS PARA LA INTEGRACIÓN DEL PRESUPUESTO DE EG</w:t>
      </w:r>
      <w:r w:rsidR="00E7362F">
        <w:rPr>
          <w:rFonts w:ascii="Sinkin Sans 300 Light" w:hAnsi="Sinkin Sans 300 Light"/>
          <w:b/>
          <w:sz w:val="20"/>
          <w:szCs w:val="20"/>
        </w:rPr>
        <w:t>RESOS MUNICIPAL PARA EL AÑO 2020</w:t>
      </w:r>
    </w:p>
    <w:p w14:paraId="09C676B0" w14:textId="77777777" w:rsidR="00552571" w:rsidRDefault="00552571" w:rsidP="00673AE1">
      <w:pPr>
        <w:jc w:val="both"/>
        <w:rPr>
          <w:rFonts w:ascii="Sinkin Sans 300 Light" w:hAnsi="Sinkin Sans 300 Light"/>
          <w:sz w:val="16"/>
          <w:szCs w:val="16"/>
        </w:rPr>
      </w:pPr>
    </w:p>
    <w:p w14:paraId="1DC404F9" w14:textId="77777777" w:rsidR="00552571" w:rsidRDefault="00552571" w:rsidP="00673AE1">
      <w:pPr>
        <w:jc w:val="both"/>
        <w:rPr>
          <w:rFonts w:ascii="Sinkin Sans 300 Light" w:hAnsi="Sinkin Sans 300 Light"/>
          <w:sz w:val="16"/>
          <w:szCs w:val="16"/>
        </w:rPr>
      </w:pPr>
    </w:p>
    <w:p w14:paraId="03FF7F6E" w14:textId="77777777" w:rsidR="00552571" w:rsidRDefault="00552571" w:rsidP="00673AE1">
      <w:pPr>
        <w:jc w:val="both"/>
        <w:rPr>
          <w:rFonts w:ascii="Sinkin Sans 300 Light" w:hAnsi="Sinkin Sans 300 Light"/>
          <w:sz w:val="16"/>
          <w:szCs w:val="16"/>
        </w:rPr>
      </w:pPr>
    </w:p>
    <w:p w14:paraId="7BC8508F" w14:textId="77777777" w:rsidR="00552571" w:rsidRPr="00673AE1" w:rsidRDefault="00552571" w:rsidP="00673AE1">
      <w:pPr>
        <w:jc w:val="both"/>
        <w:rPr>
          <w:rFonts w:ascii="Sinkin Sans 300 Light" w:hAnsi="Sinkin Sans 300 Light"/>
          <w:sz w:val="16"/>
          <w:szCs w:val="16"/>
        </w:rPr>
      </w:pPr>
    </w:p>
    <w:p w14:paraId="4EC78798" w14:textId="77777777" w:rsidR="00673AE1" w:rsidRPr="00D03A47" w:rsidRDefault="00673AE1" w:rsidP="00D03A47">
      <w:pPr>
        <w:spacing w:after="0"/>
        <w:jc w:val="both"/>
        <w:rPr>
          <w:rFonts w:ascii="Sinkin Sans 300 Light" w:hAnsi="Sinkin Sans 300 Light"/>
          <w:b/>
          <w:sz w:val="16"/>
          <w:szCs w:val="16"/>
        </w:rPr>
      </w:pPr>
      <w:r w:rsidRPr="00E575C8">
        <w:rPr>
          <w:rFonts w:ascii="Sinkin Sans 300 Light" w:hAnsi="Sinkin Sans 300 Light"/>
          <w:b/>
          <w:sz w:val="16"/>
          <w:szCs w:val="16"/>
        </w:rPr>
        <w:t>I.</w:t>
      </w:r>
      <w:r w:rsidRPr="00E575C8">
        <w:rPr>
          <w:rFonts w:ascii="Sinkin Sans 300 Light" w:hAnsi="Sinkin Sans 300 Light"/>
          <w:b/>
          <w:sz w:val="16"/>
          <w:szCs w:val="16"/>
        </w:rPr>
        <w:tab/>
        <w:t>INTRODUCCIÓN</w:t>
      </w:r>
    </w:p>
    <w:p w14:paraId="57A99F9E" w14:textId="77777777" w:rsidR="00673AE1" w:rsidRPr="00673AE1" w:rsidRDefault="00673AE1" w:rsidP="00D03A47">
      <w:pPr>
        <w:spacing w:after="0"/>
        <w:jc w:val="both"/>
        <w:rPr>
          <w:rFonts w:ascii="Sinkin Sans 300 Light" w:hAnsi="Sinkin Sans 300 Light"/>
          <w:sz w:val="16"/>
          <w:szCs w:val="16"/>
        </w:rPr>
      </w:pPr>
    </w:p>
    <w:p w14:paraId="215D6297" w14:textId="77777777" w:rsidR="00164215" w:rsidRDefault="00164215" w:rsidP="00164215">
      <w:pPr>
        <w:spacing w:after="0"/>
        <w:ind w:left="708"/>
        <w:jc w:val="both"/>
        <w:rPr>
          <w:rFonts w:ascii="Sinkin Sans 300 Light" w:hAnsi="Sinkin Sans 300 Light"/>
          <w:sz w:val="16"/>
          <w:szCs w:val="16"/>
        </w:rPr>
      </w:pPr>
      <w:r w:rsidRPr="00806C47">
        <w:rPr>
          <w:rFonts w:ascii="Sinkin Sans 300 Light" w:hAnsi="Sinkin Sans 300 Light"/>
          <w:sz w:val="16"/>
          <w:szCs w:val="16"/>
        </w:rPr>
        <w:t>Los principios que guían el quehacer de la presente administración municipal son orden, equidad, inclusión, desarrollo, sustentabilidad, planeación, responsabilidad y transparencia, en concordancia con estos principios y en apego a la normatividad vigente</w:t>
      </w:r>
      <w:r>
        <w:rPr>
          <w:rFonts w:ascii="Sinkin Sans 300 Light" w:hAnsi="Sinkin Sans 300 Light"/>
          <w:sz w:val="16"/>
          <w:szCs w:val="16"/>
        </w:rPr>
        <w:t>,</w:t>
      </w:r>
      <w:r w:rsidRPr="00806C47">
        <w:rPr>
          <w:rFonts w:ascii="Sinkin Sans 300 Light" w:hAnsi="Sinkin Sans 300 Light"/>
          <w:sz w:val="16"/>
          <w:szCs w:val="16"/>
        </w:rPr>
        <w:t xml:space="preserve"> tanto a nivel Federal, Estatal y Municipal</w:t>
      </w:r>
      <w:r>
        <w:rPr>
          <w:rFonts w:ascii="Sinkin Sans 300 Light" w:hAnsi="Sinkin Sans 300 Light"/>
          <w:sz w:val="16"/>
          <w:szCs w:val="16"/>
        </w:rPr>
        <w:t>,</w:t>
      </w:r>
      <w:r w:rsidRPr="00806C47">
        <w:rPr>
          <w:rFonts w:ascii="Sinkin Sans 300 Light" w:hAnsi="Sinkin Sans 300 Light"/>
          <w:sz w:val="16"/>
          <w:szCs w:val="16"/>
        </w:rPr>
        <w:t xml:space="preserve"> aunado al análisis del Presupuesto basados en Resultados y al Sistema de Evaluación de Desempeño (PbR-SED)</w:t>
      </w:r>
      <w:r>
        <w:rPr>
          <w:rFonts w:ascii="Sinkin Sans 300 Light" w:hAnsi="Sinkin Sans 300 Light"/>
          <w:sz w:val="16"/>
          <w:szCs w:val="16"/>
        </w:rPr>
        <w:t xml:space="preserve"> y alineado al Plan de Desarrollo Municipal (PDM) se ha logrado una consolidación del ciclo presupuestario, en el proceso de armonización contable y transparencia presupuestaria.</w:t>
      </w:r>
    </w:p>
    <w:p w14:paraId="169C0DCE" w14:textId="77777777" w:rsidR="00164215" w:rsidRDefault="00164215" w:rsidP="00164215">
      <w:pPr>
        <w:spacing w:after="0"/>
        <w:ind w:left="708"/>
        <w:jc w:val="both"/>
        <w:rPr>
          <w:rFonts w:ascii="Sinkin Sans 300 Light" w:hAnsi="Sinkin Sans 300 Light"/>
          <w:sz w:val="16"/>
          <w:szCs w:val="16"/>
        </w:rPr>
      </w:pPr>
    </w:p>
    <w:p w14:paraId="7BCA4E3B" w14:textId="77777777" w:rsidR="00164215" w:rsidRDefault="00164215" w:rsidP="00164215">
      <w:pPr>
        <w:spacing w:after="0"/>
        <w:ind w:left="708"/>
        <w:jc w:val="both"/>
        <w:rPr>
          <w:rFonts w:ascii="Sinkin Sans 300 Light" w:hAnsi="Sinkin Sans 300 Light"/>
          <w:sz w:val="16"/>
          <w:szCs w:val="16"/>
        </w:rPr>
      </w:pPr>
      <w:r>
        <w:rPr>
          <w:rFonts w:ascii="Sinkin Sans 300 Light" w:hAnsi="Sinkin Sans 300 Light"/>
          <w:sz w:val="16"/>
          <w:szCs w:val="16"/>
        </w:rPr>
        <w:t>A partir del 2015 con fundamentos de la Ley Federal de Presupuesto y Responsabilidad Hacendaria, así como de la Ley General de Contabilidad Gubernamental, se ha conseguido estructurar la programación de tal manera que se ha facilitado la vinculación de la programación de las diferentes Dependencias y Entidades, con el Plan de Desarrollo Municipal, con un enfoque para la creación del valor público-social, a través de la elaboración de Programas Presupuestarios (Pp), elaborados bajo la Metodología del Marco Lógico (MML) para la ejecución del Presupuesto basado en Resultados (PbR).</w:t>
      </w:r>
      <w:r>
        <w:rPr>
          <w:rFonts w:ascii="Sinkin Sans 300 Light" w:hAnsi="Sinkin Sans 300 Light"/>
          <w:sz w:val="16"/>
          <w:szCs w:val="16"/>
        </w:rPr>
        <w:tab/>
        <w:t>P</w:t>
      </w:r>
      <w:r w:rsidR="00E7362F">
        <w:rPr>
          <w:rFonts w:ascii="Sinkin Sans 300 Light" w:hAnsi="Sinkin Sans 300 Light"/>
          <w:sz w:val="16"/>
          <w:szCs w:val="16"/>
        </w:rPr>
        <w:t>or lo que para ciclo fiscal 2020</w:t>
      </w:r>
      <w:r>
        <w:rPr>
          <w:rFonts w:ascii="Sinkin Sans 300 Light" w:hAnsi="Sinkin Sans 300 Light"/>
          <w:sz w:val="16"/>
          <w:szCs w:val="16"/>
        </w:rPr>
        <w:t xml:space="preserve"> se busca consolidar la información sobre los resultados de la evaluación de indicadores de desempeño que nos permita tener una medida de lo que se quiere realizar con los programas presupuestarios en el proceso de asignación de recursos.</w:t>
      </w:r>
    </w:p>
    <w:p w14:paraId="1B2828B1" w14:textId="77777777" w:rsidR="00164215" w:rsidRDefault="00164215" w:rsidP="00164215">
      <w:pPr>
        <w:spacing w:after="0"/>
        <w:ind w:left="708"/>
        <w:jc w:val="both"/>
        <w:rPr>
          <w:rFonts w:ascii="Sinkin Sans 300 Light" w:hAnsi="Sinkin Sans 300 Light"/>
          <w:sz w:val="16"/>
          <w:szCs w:val="16"/>
        </w:rPr>
      </w:pPr>
    </w:p>
    <w:p w14:paraId="6EADE07F" w14:textId="77777777" w:rsidR="00164215" w:rsidRDefault="00164215" w:rsidP="00164215">
      <w:pPr>
        <w:spacing w:after="0"/>
        <w:ind w:left="708"/>
        <w:jc w:val="both"/>
        <w:rPr>
          <w:rFonts w:ascii="Sinkin Sans 300 Light" w:hAnsi="Sinkin Sans 300 Light"/>
          <w:sz w:val="16"/>
          <w:szCs w:val="16"/>
        </w:rPr>
      </w:pPr>
      <w:r>
        <w:rPr>
          <w:rFonts w:ascii="Sinkin Sans 300 Light" w:hAnsi="Sinkin Sans 300 Light"/>
          <w:sz w:val="16"/>
          <w:szCs w:val="16"/>
        </w:rPr>
        <w:t xml:space="preserve">De acuerdo al artículo 28 del Reglamento de la Ley Federal de Presupuesto y Responsabilidad Hacendaria y con el fin de establecer la clasificación de los Programas Presupuestarios que permitan </w:t>
      </w:r>
      <w:r w:rsidRPr="00955BCF">
        <w:rPr>
          <w:rFonts w:ascii="Sinkin Sans 300 Light" w:hAnsi="Sinkin Sans 300 Light"/>
          <w:sz w:val="16"/>
          <w:szCs w:val="16"/>
        </w:rPr>
        <w:t xml:space="preserve">homogeneizar y sistematizar </w:t>
      </w:r>
      <w:r>
        <w:rPr>
          <w:rFonts w:ascii="Sinkin Sans 300 Light" w:hAnsi="Sinkin Sans 300 Light"/>
          <w:sz w:val="16"/>
          <w:szCs w:val="16"/>
        </w:rPr>
        <w:t xml:space="preserve">las Finanzas Públicas se presenta la estructura de la clave Presupuestaria y los Lineamientos Generales de programación y presupuestación.  </w:t>
      </w:r>
    </w:p>
    <w:p w14:paraId="1F8A4BF2" w14:textId="77777777" w:rsidR="00164215" w:rsidRDefault="00164215" w:rsidP="00164215">
      <w:pPr>
        <w:spacing w:after="0"/>
        <w:ind w:left="708"/>
        <w:jc w:val="both"/>
        <w:rPr>
          <w:rFonts w:ascii="Sinkin Sans 300 Light" w:hAnsi="Sinkin Sans 300 Light"/>
          <w:sz w:val="16"/>
          <w:szCs w:val="16"/>
        </w:rPr>
      </w:pPr>
    </w:p>
    <w:p w14:paraId="1790344B" w14:textId="77777777" w:rsidR="00164215" w:rsidRDefault="00164215" w:rsidP="00164215">
      <w:pPr>
        <w:spacing w:after="0"/>
        <w:ind w:left="708"/>
        <w:jc w:val="both"/>
        <w:rPr>
          <w:rFonts w:ascii="Sinkin Sans 300 Light" w:hAnsi="Sinkin Sans 300 Light"/>
          <w:sz w:val="16"/>
          <w:szCs w:val="16"/>
        </w:rPr>
      </w:pPr>
      <w:r>
        <w:rPr>
          <w:rFonts w:ascii="Sinkin Sans 300 Light" w:hAnsi="Sinkin Sans 300 Light"/>
          <w:sz w:val="16"/>
          <w:szCs w:val="16"/>
        </w:rPr>
        <w:t xml:space="preserve">En este tenor la Coordinación Municipal de Planeación (COMUPLA) por medio del Instituto Municipal de Planeación (IMPLAN), ha elaborado el presente Manual para la Elaboración de la Programación Presupuestaria y Presupuesto de Egresos del Municipio de Aguascalientes para el ejercicio fiscal </w:t>
      </w:r>
      <w:r w:rsidR="001D58D9" w:rsidRPr="001D58D9">
        <w:rPr>
          <w:rFonts w:ascii="Sinkin Sans 300 Light" w:hAnsi="Sinkin Sans 300 Light"/>
          <w:sz w:val="16"/>
          <w:szCs w:val="16"/>
        </w:rPr>
        <w:t>2020</w:t>
      </w:r>
      <w:r w:rsidRPr="001D58D9">
        <w:rPr>
          <w:rFonts w:ascii="Sinkin Sans 300 Light" w:hAnsi="Sinkin Sans 300 Light"/>
          <w:sz w:val="16"/>
          <w:szCs w:val="16"/>
        </w:rPr>
        <w:t>, tal</w:t>
      </w:r>
      <w:r>
        <w:rPr>
          <w:rFonts w:ascii="Sinkin Sans 300 Light" w:hAnsi="Sinkin Sans 300 Light"/>
          <w:sz w:val="16"/>
          <w:szCs w:val="16"/>
        </w:rPr>
        <w:t xml:space="preserve"> y como lo indica el artículo 5° del Reglamento de la Coordinación Municipal de Planeación de Aguascalientes, para guiar, acompañar, asesorar y capacitar a las Dependencias y Entidades Municipales en el proceso de la elaboración de sus anteproyectos de Presupuesto de Egresos y Programas Presupuestarios.</w:t>
      </w:r>
    </w:p>
    <w:p w14:paraId="1232EFA0" w14:textId="77777777" w:rsidR="00164215" w:rsidRDefault="00164215" w:rsidP="00164215">
      <w:pPr>
        <w:spacing w:after="0"/>
        <w:ind w:left="708"/>
        <w:jc w:val="both"/>
        <w:rPr>
          <w:rFonts w:ascii="Sinkin Sans 300 Light" w:hAnsi="Sinkin Sans 300 Light"/>
          <w:sz w:val="16"/>
          <w:szCs w:val="16"/>
        </w:rPr>
      </w:pPr>
    </w:p>
    <w:p w14:paraId="471F8073" w14:textId="77777777" w:rsidR="00164215" w:rsidRDefault="00164215" w:rsidP="00164215">
      <w:pPr>
        <w:spacing w:after="0"/>
        <w:ind w:left="708"/>
        <w:jc w:val="both"/>
        <w:rPr>
          <w:rFonts w:ascii="Sinkin Sans 300 Light" w:hAnsi="Sinkin Sans 300 Light"/>
          <w:sz w:val="16"/>
          <w:szCs w:val="16"/>
        </w:rPr>
      </w:pPr>
      <w:r>
        <w:rPr>
          <w:rFonts w:ascii="Sinkin Sans 300 Light" w:hAnsi="Sinkin Sans 300 Light"/>
          <w:sz w:val="16"/>
          <w:szCs w:val="16"/>
        </w:rPr>
        <w:t>En conclusión el presente documento debe ser una guía la cual está basada en las disposiciones oficiales locales, estatales y federales, así como en recomendaciones de distintas organizaciones para la elaboración metodológica, de forma resumida, esquematizada e integral de los concepto básic</w:t>
      </w:r>
      <w:r w:rsidR="000B3445">
        <w:rPr>
          <w:rFonts w:ascii="Sinkin Sans 300 Light" w:hAnsi="Sinkin Sans 300 Light"/>
          <w:sz w:val="16"/>
          <w:szCs w:val="16"/>
        </w:rPr>
        <w:t>os que faciliten el proceso de P</w:t>
      </w:r>
      <w:r>
        <w:rPr>
          <w:rFonts w:ascii="Sinkin Sans 300 Light" w:hAnsi="Sinkin Sans 300 Light"/>
          <w:sz w:val="16"/>
          <w:szCs w:val="16"/>
        </w:rPr>
        <w:t xml:space="preserve">rogramación y </w:t>
      </w:r>
      <w:r w:rsidR="000B3445">
        <w:rPr>
          <w:rFonts w:ascii="Sinkin Sans 300 Light" w:hAnsi="Sinkin Sans 300 Light"/>
          <w:sz w:val="16"/>
          <w:szCs w:val="16"/>
        </w:rPr>
        <w:t>Presupuestación</w:t>
      </w:r>
      <w:r>
        <w:rPr>
          <w:rFonts w:ascii="Sinkin Sans 300 Light" w:hAnsi="Sinkin Sans 300 Light"/>
          <w:sz w:val="16"/>
          <w:szCs w:val="16"/>
        </w:rPr>
        <w:t>.</w:t>
      </w:r>
    </w:p>
    <w:p w14:paraId="1E8FA5E1" w14:textId="77777777" w:rsidR="000B3445" w:rsidRDefault="000B3445" w:rsidP="00164215">
      <w:pPr>
        <w:spacing w:after="0"/>
        <w:ind w:left="708"/>
        <w:jc w:val="both"/>
        <w:rPr>
          <w:rFonts w:ascii="Sinkin Sans 300 Light" w:hAnsi="Sinkin Sans 300 Light"/>
          <w:sz w:val="16"/>
          <w:szCs w:val="16"/>
        </w:rPr>
      </w:pPr>
    </w:p>
    <w:p w14:paraId="07DB6403" w14:textId="77777777" w:rsidR="00663A06" w:rsidRDefault="00663A06" w:rsidP="00164215">
      <w:pPr>
        <w:spacing w:after="0"/>
        <w:ind w:left="708"/>
        <w:jc w:val="both"/>
        <w:rPr>
          <w:rFonts w:ascii="Sinkin Sans 300 Light" w:hAnsi="Sinkin Sans 300 Light"/>
          <w:sz w:val="16"/>
          <w:szCs w:val="16"/>
        </w:rPr>
      </w:pPr>
    </w:p>
    <w:p w14:paraId="06986E35" w14:textId="77777777" w:rsidR="00663A06" w:rsidRDefault="00663A06" w:rsidP="00164215">
      <w:pPr>
        <w:spacing w:after="0"/>
        <w:ind w:left="708"/>
        <w:jc w:val="both"/>
        <w:rPr>
          <w:rFonts w:ascii="Sinkin Sans 300 Light" w:hAnsi="Sinkin Sans 300 Light"/>
          <w:sz w:val="16"/>
          <w:szCs w:val="16"/>
        </w:rPr>
      </w:pPr>
    </w:p>
    <w:p w14:paraId="20C893B0" w14:textId="77777777" w:rsidR="00673AE1" w:rsidRPr="00673AE1" w:rsidRDefault="00673AE1" w:rsidP="00D7432B">
      <w:pPr>
        <w:spacing w:after="0"/>
        <w:jc w:val="both"/>
        <w:rPr>
          <w:rFonts w:ascii="Sinkin Sans 300 Light" w:hAnsi="Sinkin Sans 300 Light"/>
          <w:sz w:val="16"/>
          <w:szCs w:val="16"/>
        </w:rPr>
      </w:pPr>
    </w:p>
    <w:p w14:paraId="49D695C3" w14:textId="77777777" w:rsidR="00164215" w:rsidRPr="00E575C8" w:rsidRDefault="00E575C8" w:rsidP="00E575C8">
      <w:pPr>
        <w:spacing w:after="0"/>
        <w:jc w:val="both"/>
        <w:rPr>
          <w:rFonts w:ascii="Sinkin Sans 300 Light" w:hAnsi="Sinkin Sans 300 Light"/>
          <w:b/>
          <w:sz w:val="16"/>
          <w:szCs w:val="16"/>
        </w:rPr>
      </w:pPr>
      <w:r>
        <w:rPr>
          <w:rFonts w:ascii="Sinkin Sans 300 Light" w:hAnsi="Sinkin Sans 300 Light"/>
          <w:b/>
          <w:sz w:val="16"/>
          <w:szCs w:val="16"/>
        </w:rPr>
        <w:lastRenderedPageBreak/>
        <w:t>II</w:t>
      </w:r>
      <w:r w:rsidR="00D03A47" w:rsidRPr="00164215">
        <w:rPr>
          <w:rFonts w:ascii="Sinkin Sans 300 Light" w:hAnsi="Sinkin Sans 300 Light"/>
          <w:b/>
          <w:sz w:val="16"/>
          <w:szCs w:val="16"/>
        </w:rPr>
        <w:t>.</w:t>
      </w:r>
      <w:r w:rsidR="00D03A47" w:rsidRPr="00164215">
        <w:rPr>
          <w:rFonts w:ascii="Sinkin Sans 300 Light" w:hAnsi="Sinkin Sans 300 Light"/>
          <w:b/>
          <w:sz w:val="16"/>
          <w:szCs w:val="16"/>
        </w:rPr>
        <w:tab/>
      </w:r>
      <w:r w:rsidR="00164215" w:rsidRPr="00E575C8">
        <w:rPr>
          <w:rFonts w:ascii="Sinkin Sans 300 Light" w:hAnsi="Sinkin Sans 300 Light"/>
          <w:b/>
          <w:sz w:val="16"/>
          <w:szCs w:val="16"/>
        </w:rPr>
        <w:t>M</w:t>
      </w:r>
      <w:r>
        <w:rPr>
          <w:rFonts w:ascii="Sinkin Sans 300 Light" w:hAnsi="Sinkin Sans 300 Light"/>
          <w:b/>
          <w:sz w:val="16"/>
          <w:szCs w:val="16"/>
        </w:rPr>
        <w:t>ARCO</w:t>
      </w:r>
      <w:r w:rsidR="00164215" w:rsidRPr="00E575C8">
        <w:rPr>
          <w:rFonts w:ascii="Sinkin Sans 300 Light" w:hAnsi="Sinkin Sans 300 Light"/>
          <w:b/>
          <w:sz w:val="16"/>
          <w:szCs w:val="16"/>
        </w:rPr>
        <w:t xml:space="preserve"> L</w:t>
      </w:r>
      <w:r>
        <w:rPr>
          <w:rFonts w:ascii="Sinkin Sans 300 Light" w:hAnsi="Sinkin Sans 300 Light"/>
          <w:b/>
          <w:sz w:val="16"/>
          <w:szCs w:val="16"/>
        </w:rPr>
        <w:t>EGAL</w:t>
      </w:r>
    </w:p>
    <w:p w14:paraId="483C36FA" w14:textId="77777777" w:rsidR="00164215" w:rsidRDefault="00164215" w:rsidP="00164215">
      <w:pPr>
        <w:spacing w:after="0"/>
        <w:ind w:left="708"/>
        <w:jc w:val="both"/>
        <w:rPr>
          <w:rFonts w:ascii="Sinkin Sans 300 Light" w:hAnsi="Sinkin Sans 300 Light"/>
          <w:sz w:val="16"/>
          <w:szCs w:val="16"/>
        </w:rPr>
      </w:pPr>
    </w:p>
    <w:p w14:paraId="4915E631" w14:textId="77777777" w:rsidR="00164215" w:rsidRDefault="00164215" w:rsidP="00164215">
      <w:pPr>
        <w:spacing w:after="0"/>
        <w:ind w:left="708"/>
        <w:jc w:val="both"/>
        <w:rPr>
          <w:rFonts w:ascii="Sinkin Sans 300 Light" w:hAnsi="Sinkin Sans 300 Light"/>
          <w:sz w:val="16"/>
          <w:szCs w:val="16"/>
        </w:rPr>
      </w:pPr>
      <w:r>
        <w:rPr>
          <w:rFonts w:ascii="Sinkin Sans 300 Light" w:hAnsi="Sinkin Sans 300 Light"/>
          <w:sz w:val="16"/>
          <w:szCs w:val="16"/>
        </w:rPr>
        <w:t>Para obtener los resultados deseados por Administración Municipal se continuara con el enfoque de Gestión para Resultados (GpR) mediante el cual se pueden precisar los efectos logrados, además de la concordancia entre los productos, actividades y recursos requeridos para alcanzar dichos resultados.</w:t>
      </w:r>
    </w:p>
    <w:p w14:paraId="682CC9AE" w14:textId="77777777" w:rsidR="00164215" w:rsidRDefault="00164215" w:rsidP="00164215">
      <w:pPr>
        <w:spacing w:after="0"/>
        <w:ind w:left="708"/>
        <w:jc w:val="both"/>
        <w:rPr>
          <w:rFonts w:ascii="Sinkin Sans 300 Light" w:hAnsi="Sinkin Sans 300 Light"/>
          <w:sz w:val="16"/>
          <w:szCs w:val="16"/>
        </w:rPr>
      </w:pPr>
    </w:p>
    <w:p w14:paraId="1941F6EC" w14:textId="77777777" w:rsidR="00164215" w:rsidRDefault="00164215" w:rsidP="00164215">
      <w:pPr>
        <w:spacing w:after="0"/>
        <w:ind w:left="708"/>
        <w:jc w:val="both"/>
        <w:rPr>
          <w:rFonts w:ascii="Sinkin Sans 300 Light" w:hAnsi="Sinkin Sans 300 Light"/>
          <w:sz w:val="16"/>
          <w:szCs w:val="16"/>
        </w:rPr>
      </w:pPr>
      <w:r w:rsidRPr="003D6D09">
        <w:rPr>
          <w:rFonts w:ascii="Sinkin Sans 300 Light" w:hAnsi="Sinkin Sans 300 Light"/>
          <w:sz w:val="16"/>
          <w:szCs w:val="16"/>
        </w:rPr>
        <w:t>En observancia de las disposiciones locales y federales, para la elaboración del presupuesto, los sistemas contables de las Dependencias y Entidades de la Administración Municipal; deberán proporcionar, la i</w:t>
      </w:r>
      <w:r>
        <w:rPr>
          <w:rFonts w:ascii="Sinkin Sans 300 Light" w:hAnsi="Sinkin Sans 300 Light"/>
          <w:sz w:val="16"/>
          <w:szCs w:val="16"/>
        </w:rPr>
        <w:t>nformación financiera, contable</w:t>
      </w:r>
      <w:r w:rsidRPr="003D6D09">
        <w:rPr>
          <w:rFonts w:ascii="Sinkin Sans 300 Light" w:hAnsi="Sinkin Sans 300 Light"/>
          <w:sz w:val="16"/>
          <w:szCs w:val="16"/>
        </w:rPr>
        <w:t>, programática y presupuestaria de acuerdo a los formatos aplicables.</w:t>
      </w:r>
    </w:p>
    <w:p w14:paraId="12AA85FE" w14:textId="77777777" w:rsidR="00813C1F" w:rsidRDefault="00813C1F" w:rsidP="00164215">
      <w:pPr>
        <w:spacing w:after="0"/>
        <w:ind w:left="708"/>
        <w:jc w:val="both"/>
        <w:rPr>
          <w:rFonts w:ascii="Sinkin Sans 300 Light" w:hAnsi="Sinkin Sans 300 Light"/>
          <w:sz w:val="16"/>
          <w:szCs w:val="16"/>
        </w:rPr>
      </w:pPr>
    </w:p>
    <w:p w14:paraId="32E314FA" w14:textId="77777777" w:rsidR="00164215" w:rsidRDefault="00164215" w:rsidP="00164215">
      <w:pPr>
        <w:spacing w:after="0"/>
        <w:ind w:left="708"/>
        <w:jc w:val="both"/>
        <w:rPr>
          <w:rFonts w:ascii="Sinkin Sans 300 Light" w:hAnsi="Sinkin Sans 300 Light"/>
          <w:sz w:val="16"/>
          <w:szCs w:val="16"/>
        </w:rPr>
      </w:pPr>
      <w:r>
        <w:rPr>
          <w:rFonts w:ascii="Sinkin Sans 300 Light" w:hAnsi="Sinkin Sans 300 Light"/>
          <w:sz w:val="16"/>
          <w:szCs w:val="16"/>
        </w:rPr>
        <w:t>Además deberán ajustarse a los lineamientos y manuales que se establezcan por conducto de Instituto Municipal de Planeación (IMPLAN), previa aprobación de la Coordinación Municipal de Planeación (COMUPLA), dotando de los documentos necesarios a dicho Instituto, para poder realizar la revisión, restructuración y compatibilización de los Programas Presupuestarios, Matriz de Indicadores para Resultados (MIR), Exposición de motivos, Estructura Analítica de los Programas Presupuestarios (EAPp), Árboles de Problemas y Objetivos.</w:t>
      </w:r>
    </w:p>
    <w:p w14:paraId="4CA87B09" w14:textId="77777777" w:rsidR="00164215" w:rsidRDefault="00164215" w:rsidP="00164215">
      <w:pPr>
        <w:spacing w:after="0"/>
        <w:ind w:left="708"/>
        <w:jc w:val="both"/>
        <w:rPr>
          <w:rFonts w:ascii="Sinkin Sans 300 Light" w:hAnsi="Sinkin Sans 300 Light"/>
          <w:sz w:val="16"/>
          <w:szCs w:val="16"/>
        </w:rPr>
      </w:pPr>
    </w:p>
    <w:p w14:paraId="7684D54B" w14:textId="77777777" w:rsidR="00A24420" w:rsidRDefault="00164215" w:rsidP="00A24420">
      <w:pPr>
        <w:spacing w:after="0"/>
        <w:ind w:left="708"/>
        <w:jc w:val="both"/>
        <w:rPr>
          <w:rFonts w:ascii="Sinkin Sans 300 Light" w:hAnsi="Sinkin Sans 300 Light"/>
          <w:sz w:val="16"/>
          <w:szCs w:val="16"/>
        </w:rPr>
      </w:pPr>
      <w:r w:rsidRPr="00766C12">
        <w:rPr>
          <w:rFonts w:ascii="Sinkin Sans 300 Light" w:hAnsi="Sinkin Sans 300 Light"/>
          <w:sz w:val="16"/>
          <w:szCs w:val="16"/>
        </w:rPr>
        <w:t>El marco legal que sustenta el proceso de la Planeación, Programación, Presupuestación, Control y Evaluación, tiene sus bases</w:t>
      </w:r>
      <w:r w:rsidR="00757B13">
        <w:rPr>
          <w:rFonts w:ascii="Sinkin Sans 300 Light" w:hAnsi="Sinkin Sans 300 Light"/>
          <w:sz w:val="16"/>
          <w:szCs w:val="16"/>
        </w:rPr>
        <w:t xml:space="preserve"> </w:t>
      </w:r>
      <w:r w:rsidRPr="00673AE1">
        <w:rPr>
          <w:rFonts w:ascii="Sinkin Sans 300 Light" w:hAnsi="Sinkin Sans 300 Light"/>
          <w:sz w:val="16"/>
          <w:szCs w:val="16"/>
        </w:rPr>
        <w:t>a lo dispuesto en el artículo 134 de la Constitución Política de los Estados Unidos Mexicanos, en el artículo 36 fracción VIII, artículo 121 fracción V y XII de la Ley Municipal para el Estado de Aguascalientes, artículo 98 fracción X, artículo 108 fracción I y II del Código Municipal de A</w:t>
      </w:r>
      <w:r>
        <w:rPr>
          <w:rFonts w:ascii="Sinkin Sans 300 Light" w:hAnsi="Sinkin Sans 300 Light"/>
          <w:sz w:val="16"/>
          <w:szCs w:val="16"/>
        </w:rPr>
        <w:t>guascalientes, artículo 5º y 6º</w:t>
      </w:r>
      <w:r w:rsidRPr="00673AE1">
        <w:rPr>
          <w:rFonts w:ascii="Sinkin Sans 300 Light" w:hAnsi="Sinkin Sans 300 Light"/>
          <w:sz w:val="16"/>
          <w:szCs w:val="16"/>
        </w:rPr>
        <w:t xml:space="preserve"> del Reglamento de la Coordinación Municipal de Planeación (COMUPLA), y  artículo 58, 59, 60 y 61 Reglamento Interior del Instituto Municipal de Planeación (</w:t>
      </w:r>
      <w:r w:rsidRPr="00106EFF">
        <w:rPr>
          <w:rFonts w:ascii="Sinkin Sans 300 Light" w:hAnsi="Sinkin Sans 300 Light"/>
          <w:sz w:val="16"/>
          <w:szCs w:val="16"/>
        </w:rPr>
        <w:t>IMPLAN).</w:t>
      </w:r>
      <w:r w:rsidRPr="00673AE1">
        <w:rPr>
          <w:rFonts w:ascii="Sinkin Sans 300 Light" w:hAnsi="Sinkin Sans 300 Light"/>
          <w:sz w:val="16"/>
          <w:szCs w:val="16"/>
        </w:rPr>
        <w:t xml:space="preserve">Asimismo conforme a la Ley General de Contabilidad Gubernamental, los artículos 11, 13, 14, 15, 17, 18, 20, 21 y 23 de la Ley de Presupuesto, Gasto Público y Responsabilidad Hacendaria del Estado de Aguascalientes y sus Municipios y lo establecido en los artículos </w:t>
      </w:r>
      <w:r>
        <w:rPr>
          <w:rFonts w:ascii="Sinkin Sans 300 Light" w:hAnsi="Sinkin Sans 300 Light"/>
          <w:sz w:val="16"/>
          <w:szCs w:val="16"/>
        </w:rPr>
        <w:t xml:space="preserve">1, </w:t>
      </w:r>
      <w:r w:rsidRPr="00673AE1">
        <w:rPr>
          <w:rFonts w:ascii="Sinkin Sans 300 Light" w:hAnsi="Sinkin Sans 300 Light"/>
          <w:sz w:val="16"/>
          <w:szCs w:val="16"/>
        </w:rPr>
        <w:t>8, 10 Y 18 de la Ley del Disciplina Financiera de las Entidades Federativas y los Municipios</w:t>
      </w:r>
      <w:r w:rsidRPr="001D58D9">
        <w:rPr>
          <w:rFonts w:ascii="Sinkin Sans 300 Light" w:hAnsi="Sinkin Sans 300 Light"/>
          <w:sz w:val="16"/>
          <w:szCs w:val="16"/>
        </w:rPr>
        <w:t>.</w:t>
      </w:r>
      <w:r w:rsidR="00AE190E" w:rsidRPr="001D58D9">
        <w:rPr>
          <w:rFonts w:ascii="Sinkin Sans 300 Light" w:hAnsi="Sinkin Sans 300 Light"/>
          <w:sz w:val="16"/>
          <w:szCs w:val="16"/>
        </w:rPr>
        <w:t xml:space="preserve"> </w:t>
      </w:r>
      <w:r w:rsidR="00831DEF" w:rsidRPr="001D58D9">
        <w:rPr>
          <w:rFonts w:ascii="Sinkin Sans 300 Light" w:hAnsi="Sinkin Sans 300 Light"/>
          <w:sz w:val="16"/>
          <w:szCs w:val="16"/>
        </w:rPr>
        <w:t xml:space="preserve">Adicionalmente </w:t>
      </w:r>
      <w:r w:rsidR="00AE190E" w:rsidRPr="001D58D9">
        <w:rPr>
          <w:rFonts w:ascii="Sinkin Sans 300 Light" w:hAnsi="Sinkin Sans 300 Light" w:cstheme="majorHAnsi"/>
          <w:sz w:val="16"/>
          <w:szCs w:val="16"/>
          <w:shd w:val="clear" w:color="auto" w:fill="F4F4F4"/>
        </w:rPr>
        <w:t>se incorpora la aplicación estratégica y transversal de la Metodología del Marco Lógico (MML) con Perspectiva de Género</w:t>
      </w:r>
      <w:r w:rsidR="00831DEF" w:rsidRPr="001D58D9">
        <w:rPr>
          <w:rFonts w:ascii="Sinkin Sans 300 Light" w:hAnsi="Sinkin Sans 300 Light"/>
          <w:sz w:val="16"/>
          <w:szCs w:val="16"/>
        </w:rPr>
        <w:t xml:space="preserve"> para las políticas y programas presupuestales</w:t>
      </w:r>
      <w:r w:rsidR="00DE04BA" w:rsidRPr="001D58D9">
        <w:rPr>
          <w:rFonts w:ascii="Sinkin Sans 300 Light" w:hAnsi="Sinkin Sans 300 Light"/>
          <w:sz w:val="16"/>
          <w:szCs w:val="16"/>
        </w:rPr>
        <w:t xml:space="preserve"> </w:t>
      </w:r>
      <w:r w:rsidR="00AE190E" w:rsidRPr="001D58D9">
        <w:rPr>
          <w:rFonts w:ascii="Sinkin Sans 300 Light" w:hAnsi="Sinkin Sans 300 Light"/>
          <w:sz w:val="16"/>
          <w:szCs w:val="16"/>
        </w:rPr>
        <w:t>del H. Ayuntamiento de Aguascalientes</w:t>
      </w:r>
      <w:r w:rsidR="00DE04BA" w:rsidRPr="001D58D9">
        <w:rPr>
          <w:rFonts w:ascii="Sinkin Sans 300 Light" w:hAnsi="Sinkin Sans 300 Light"/>
          <w:sz w:val="16"/>
          <w:szCs w:val="16"/>
        </w:rPr>
        <w:t xml:space="preserve">; </w:t>
      </w:r>
      <w:r w:rsidR="00AE190E" w:rsidRPr="001D58D9">
        <w:rPr>
          <w:rFonts w:ascii="Sinkin Sans 300 Light" w:hAnsi="Sinkin Sans 300 Light" w:cstheme="majorHAnsi"/>
          <w:sz w:val="16"/>
          <w:szCs w:val="16"/>
        </w:rPr>
        <w:t>Lo anterior en</w:t>
      </w:r>
      <w:r w:rsidR="00AE190E" w:rsidRPr="001D58D9">
        <w:rPr>
          <w:rFonts w:ascii="Sinkin Sans 300 Light" w:hAnsi="Sinkin Sans 300 Light" w:cstheme="majorHAnsi"/>
          <w:sz w:val="16"/>
          <w:szCs w:val="16"/>
          <w:shd w:val="clear" w:color="auto" w:fill="F4F4F4"/>
        </w:rPr>
        <w:t xml:space="preserve"> respuesta a los Objetivos de Desarrollo Sostenible (ODS</w:t>
      </w:r>
      <w:r w:rsidR="00397D1C" w:rsidRPr="001D58D9">
        <w:rPr>
          <w:rFonts w:ascii="Sinkin Sans 300 Light" w:hAnsi="Sinkin Sans 300 Light" w:cstheme="majorHAnsi"/>
          <w:sz w:val="16"/>
          <w:szCs w:val="16"/>
          <w:shd w:val="clear" w:color="auto" w:fill="F4F4F4"/>
        </w:rPr>
        <w:t xml:space="preserve">) </w:t>
      </w:r>
      <w:r w:rsidR="00AE190E" w:rsidRPr="001D58D9">
        <w:rPr>
          <w:rFonts w:ascii="Sinkin Sans 300 Light" w:hAnsi="Sinkin Sans 300 Light" w:cstheme="majorHAnsi"/>
          <w:sz w:val="16"/>
          <w:szCs w:val="16"/>
          <w:shd w:val="clear" w:color="auto" w:fill="F4F4F4"/>
        </w:rPr>
        <w:t xml:space="preserve">de la Agenda 2030; a los tratados internacionales como la </w:t>
      </w:r>
      <w:r w:rsidR="00AE190E" w:rsidRPr="001D58D9">
        <w:rPr>
          <w:rFonts w:ascii="Sinkin Sans 300 Light" w:hAnsi="Sinkin Sans 300 Light" w:cstheme="majorHAnsi"/>
          <w:sz w:val="16"/>
          <w:szCs w:val="16"/>
          <w:shd w:val="clear" w:color="auto" w:fill="FFFFFF"/>
        </w:rPr>
        <w:t>Convención sobre la Eliminación de Todas las Formas de Discriminación contra la Mujer (</w:t>
      </w:r>
      <w:r w:rsidR="00AE190E" w:rsidRPr="001D58D9">
        <w:rPr>
          <w:rFonts w:ascii="Sinkin Sans 300 Light" w:hAnsi="Sinkin Sans 300 Light" w:cstheme="majorHAnsi"/>
          <w:sz w:val="16"/>
          <w:szCs w:val="16"/>
          <w:shd w:val="clear" w:color="auto" w:fill="F4F4F4"/>
        </w:rPr>
        <w:t>CEDAW) y la Convención Interamericana para Prevenir, Sancionar y Erradicar la Violencia contra la Mujer (Belém do Pará).</w:t>
      </w:r>
      <w:r w:rsidR="00AE190E" w:rsidRPr="001D58D9">
        <w:rPr>
          <w:rFonts w:ascii="Sinkin Sans 300 Light" w:hAnsi="Sinkin Sans 300 Light"/>
          <w:sz w:val="16"/>
          <w:szCs w:val="16"/>
        </w:rPr>
        <w:t xml:space="preserve"> Los referentes nacionales se encuentran alineados al</w:t>
      </w:r>
      <w:r w:rsidR="00831DEF" w:rsidRPr="001D58D9">
        <w:rPr>
          <w:rFonts w:ascii="Sinkin Sans 300 Light" w:hAnsi="Sinkin Sans 300 Light"/>
          <w:sz w:val="16"/>
          <w:szCs w:val="16"/>
        </w:rPr>
        <w:t xml:space="preserve"> Plan Nacional de Desarrollo</w:t>
      </w:r>
      <w:r w:rsidR="00AE190E" w:rsidRPr="001D58D9">
        <w:rPr>
          <w:rFonts w:ascii="Sinkin Sans 300 Light" w:hAnsi="Sinkin Sans 300 Light"/>
          <w:sz w:val="16"/>
          <w:szCs w:val="16"/>
        </w:rPr>
        <w:t xml:space="preserve"> (PND)</w:t>
      </w:r>
      <w:r w:rsidR="00831DEF" w:rsidRPr="001D58D9">
        <w:rPr>
          <w:rFonts w:ascii="Sinkin Sans 300 Light" w:hAnsi="Sinkin Sans 300 Light"/>
          <w:sz w:val="16"/>
          <w:szCs w:val="16"/>
        </w:rPr>
        <w:t xml:space="preserve"> 2019-2024, apartado “No dejar a nadie atrás, no dejar a nadie fuera”, </w:t>
      </w:r>
      <w:r w:rsidR="00DE04BA" w:rsidRPr="001D58D9">
        <w:rPr>
          <w:rFonts w:ascii="Sinkin Sans 300 Light" w:hAnsi="Sinkin Sans 300 Light"/>
          <w:sz w:val="16"/>
          <w:szCs w:val="16"/>
        </w:rPr>
        <w:t>y conforme al</w:t>
      </w:r>
      <w:r w:rsidR="00831DEF" w:rsidRPr="001D58D9">
        <w:rPr>
          <w:rFonts w:ascii="Sinkin Sans 300 Light" w:hAnsi="Sinkin Sans 300 Light"/>
          <w:sz w:val="16"/>
          <w:szCs w:val="16"/>
        </w:rPr>
        <w:t xml:space="preserve"> Presupuesto de Egresos de la Federación para el </w:t>
      </w:r>
      <w:r w:rsidR="00E7362F">
        <w:rPr>
          <w:rFonts w:ascii="Sinkin Sans 300 Light" w:hAnsi="Sinkin Sans 300 Light"/>
          <w:sz w:val="16"/>
          <w:szCs w:val="16"/>
        </w:rPr>
        <w:t>Ejercicio Fiscal 2020</w:t>
      </w:r>
      <w:r w:rsidR="00831DEF" w:rsidRPr="001D58D9">
        <w:rPr>
          <w:rFonts w:ascii="Sinkin Sans 300 Light" w:hAnsi="Sinkin Sans 300 Light"/>
          <w:sz w:val="16"/>
          <w:szCs w:val="16"/>
        </w:rPr>
        <w:t>, C</w:t>
      </w:r>
      <w:r w:rsidR="00883C46" w:rsidRPr="001D58D9">
        <w:rPr>
          <w:rFonts w:ascii="Sinkin Sans 300 Light" w:hAnsi="Sinkin Sans 300 Light"/>
          <w:sz w:val="16"/>
          <w:szCs w:val="16"/>
        </w:rPr>
        <w:t>APITULO IV Artículo 21, Fracción I y III.</w:t>
      </w:r>
    </w:p>
    <w:p w14:paraId="60F793F5" w14:textId="77777777" w:rsidR="00424B93" w:rsidRDefault="00424B93" w:rsidP="00A24420">
      <w:pPr>
        <w:spacing w:after="0"/>
        <w:ind w:left="708"/>
        <w:jc w:val="both"/>
        <w:rPr>
          <w:rFonts w:ascii="Sinkin Sans 300 Light" w:hAnsi="Sinkin Sans 300 Light"/>
          <w:sz w:val="16"/>
          <w:szCs w:val="16"/>
        </w:rPr>
      </w:pPr>
    </w:p>
    <w:p w14:paraId="14F405A2" w14:textId="77777777" w:rsidR="00424B93" w:rsidRDefault="00424B93" w:rsidP="00A24420">
      <w:pPr>
        <w:spacing w:after="0"/>
        <w:ind w:left="708"/>
        <w:jc w:val="both"/>
        <w:rPr>
          <w:rFonts w:ascii="Sinkin Sans 300 Light" w:hAnsi="Sinkin Sans 300 Light"/>
          <w:sz w:val="16"/>
          <w:szCs w:val="16"/>
        </w:rPr>
      </w:pPr>
    </w:p>
    <w:p w14:paraId="7088D358" w14:textId="77777777" w:rsidR="00424B93" w:rsidRDefault="00424B93" w:rsidP="00A24420">
      <w:pPr>
        <w:spacing w:after="0"/>
        <w:ind w:left="708"/>
        <w:jc w:val="both"/>
        <w:rPr>
          <w:rFonts w:ascii="Sinkin Sans 300 Light" w:hAnsi="Sinkin Sans 300 Light"/>
          <w:sz w:val="16"/>
          <w:szCs w:val="16"/>
        </w:rPr>
      </w:pPr>
    </w:p>
    <w:p w14:paraId="4C20B959" w14:textId="77777777" w:rsidR="00673AE1" w:rsidRPr="00673AE1" w:rsidRDefault="00673AE1" w:rsidP="00164215">
      <w:pPr>
        <w:spacing w:after="0"/>
        <w:jc w:val="both"/>
        <w:rPr>
          <w:rFonts w:ascii="Sinkin Sans 300 Light" w:hAnsi="Sinkin Sans 300 Light"/>
          <w:sz w:val="16"/>
          <w:szCs w:val="16"/>
        </w:rPr>
      </w:pPr>
    </w:p>
    <w:p w14:paraId="1E737835" w14:textId="77777777" w:rsidR="00673AE1" w:rsidRPr="001B45C9" w:rsidRDefault="00E575C8" w:rsidP="00D7432B">
      <w:pPr>
        <w:spacing w:after="0"/>
        <w:jc w:val="both"/>
        <w:rPr>
          <w:rFonts w:ascii="Sinkin Sans 300 Light" w:hAnsi="Sinkin Sans 300 Light"/>
          <w:b/>
          <w:sz w:val="16"/>
          <w:szCs w:val="16"/>
        </w:rPr>
      </w:pPr>
      <w:r w:rsidRPr="001B45C9">
        <w:rPr>
          <w:rFonts w:ascii="Sinkin Sans 300 Light" w:hAnsi="Sinkin Sans 300 Light"/>
          <w:b/>
          <w:sz w:val="16"/>
          <w:szCs w:val="16"/>
        </w:rPr>
        <w:t>III</w:t>
      </w:r>
      <w:r w:rsidR="00D03A47" w:rsidRPr="001B45C9">
        <w:rPr>
          <w:rFonts w:ascii="Sinkin Sans 300 Light" w:hAnsi="Sinkin Sans 300 Light"/>
          <w:b/>
          <w:sz w:val="16"/>
          <w:szCs w:val="16"/>
        </w:rPr>
        <w:t>.</w:t>
      </w:r>
      <w:r w:rsidR="00D03A47" w:rsidRPr="001B45C9">
        <w:rPr>
          <w:rFonts w:ascii="Sinkin Sans 300 Light" w:hAnsi="Sinkin Sans 300 Light"/>
          <w:b/>
          <w:sz w:val="16"/>
          <w:szCs w:val="16"/>
        </w:rPr>
        <w:tab/>
      </w:r>
      <w:r w:rsidR="00FF4D83" w:rsidRPr="001B45C9">
        <w:rPr>
          <w:rFonts w:ascii="Sinkin Sans 300 Light" w:hAnsi="Sinkin Sans 300 Light"/>
          <w:b/>
          <w:sz w:val="16"/>
          <w:szCs w:val="16"/>
        </w:rPr>
        <w:t>I</w:t>
      </w:r>
      <w:r w:rsidR="00800762" w:rsidRPr="001B45C9">
        <w:rPr>
          <w:rFonts w:ascii="Sinkin Sans 300 Light" w:hAnsi="Sinkin Sans 300 Light"/>
          <w:b/>
          <w:sz w:val="16"/>
          <w:szCs w:val="16"/>
        </w:rPr>
        <w:t>NTEGRACIÓN DEL PROYECTO DE PRESUPUESTO</w:t>
      </w:r>
    </w:p>
    <w:p w14:paraId="4ED739CF" w14:textId="77777777" w:rsidR="00FF4D83" w:rsidRDefault="00FF4D83" w:rsidP="00D7432B">
      <w:pPr>
        <w:spacing w:after="0"/>
        <w:jc w:val="both"/>
        <w:rPr>
          <w:rFonts w:ascii="Sinkin Sans 300 Light" w:hAnsi="Sinkin Sans 300 Light"/>
          <w:sz w:val="16"/>
          <w:szCs w:val="16"/>
        </w:rPr>
      </w:pPr>
    </w:p>
    <w:p w14:paraId="31D188A6" w14:textId="77777777" w:rsidR="00FF4D83" w:rsidRPr="00FF4D83" w:rsidRDefault="00FF4D83" w:rsidP="00FF4D83">
      <w:pPr>
        <w:pStyle w:val="Prrafodelista"/>
        <w:numPr>
          <w:ilvl w:val="0"/>
          <w:numId w:val="7"/>
        </w:numPr>
        <w:spacing w:after="0"/>
        <w:ind w:left="1069"/>
        <w:jc w:val="both"/>
        <w:rPr>
          <w:rFonts w:ascii="Sinkin Sans 300 Light" w:hAnsi="Sinkin Sans 300 Light"/>
          <w:sz w:val="16"/>
          <w:szCs w:val="16"/>
        </w:rPr>
      </w:pPr>
      <w:r w:rsidRPr="00FF4D83">
        <w:rPr>
          <w:rFonts w:ascii="Sinkin Sans 300 Light" w:hAnsi="Sinkin Sans 300 Light"/>
          <w:sz w:val="16"/>
          <w:szCs w:val="16"/>
        </w:rPr>
        <w:t>La Programaci</w:t>
      </w:r>
      <w:r w:rsidRPr="00FF4D83">
        <w:rPr>
          <w:rFonts w:ascii="Sinkin Sans 300 Light" w:hAnsi="Sinkin Sans 300 Light" w:hint="eastAsia"/>
          <w:sz w:val="16"/>
          <w:szCs w:val="16"/>
        </w:rPr>
        <w:t>ó</w:t>
      </w:r>
      <w:r w:rsidRPr="00FF4D83">
        <w:rPr>
          <w:rFonts w:ascii="Sinkin Sans 300 Light" w:hAnsi="Sinkin Sans 300 Light"/>
          <w:sz w:val="16"/>
          <w:szCs w:val="16"/>
        </w:rPr>
        <w:t>n es la fase donde se definen, ordenan y jerarquizan</w:t>
      </w:r>
      <w:r>
        <w:rPr>
          <w:rFonts w:ascii="Sinkin Sans 300 Light" w:hAnsi="Sinkin Sans 300 Light"/>
          <w:sz w:val="16"/>
          <w:szCs w:val="16"/>
        </w:rPr>
        <w:t xml:space="preserve"> los Programas </w:t>
      </w:r>
      <w:r w:rsidRPr="00FF4D83">
        <w:rPr>
          <w:rFonts w:ascii="Sinkin Sans 300 Light" w:hAnsi="Sinkin Sans 300 Light"/>
          <w:sz w:val="16"/>
          <w:szCs w:val="16"/>
        </w:rPr>
        <w:t xml:space="preserve">Presupuestarios, proyectos de inversión y actividades, partiendo de una selección de objetivos, metas e Indicadores de Desempeño, así como las unidades responsables de su ejecución. </w:t>
      </w:r>
    </w:p>
    <w:p w14:paraId="4E7428F6" w14:textId="77777777" w:rsidR="00FF4D83" w:rsidRPr="004A0966" w:rsidRDefault="00FF4D83" w:rsidP="00FF4D83">
      <w:pPr>
        <w:spacing w:after="0"/>
        <w:ind w:left="349"/>
        <w:jc w:val="both"/>
        <w:rPr>
          <w:rFonts w:ascii="Sinkin Sans 300 Light" w:hAnsi="Sinkin Sans 300 Light"/>
          <w:sz w:val="16"/>
          <w:szCs w:val="16"/>
        </w:rPr>
      </w:pPr>
    </w:p>
    <w:p w14:paraId="59544B58" w14:textId="77777777" w:rsidR="00C26D9C" w:rsidRPr="00C26D9C" w:rsidRDefault="00FF4D83" w:rsidP="00C26D9C">
      <w:pPr>
        <w:pStyle w:val="Prrafodelista"/>
        <w:numPr>
          <w:ilvl w:val="0"/>
          <w:numId w:val="7"/>
        </w:numPr>
        <w:spacing w:after="0"/>
        <w:ind w:left="1069"/>
        <w:jc w:val="both"/>
        <w:rPr>
          <w:rFonts w:ascii="Sinkin Sans 300 Light" w:hAnsi="Sinkin Sans 300 Light"/>
          <w:sz w:val="16"/>
          <w:szCs w:val="16"/>
        </w:rPr>
      </w:pPr>
      <w:r w:rsidRPr="00FF4D83">
        <w:rPr>
          <w:rFonts w:ascii="Sinkin Sans 300 Light" w:hAnsi="Sinkin Sans 300 Light"/>
          <w:sz w:val="16"/>
          <w:szCs w:val="16"/>
        </w:rPr>
        <w:t>La Presupuestaci</w:t>
      </w:r>
      <w:r w:rsidRPr="00FF4D83">
        <w:rPr>
          <w:rFonts w:ascii="Sinkin Sans 300 Light" w:hAnsi="Sinkin Sans 300 Light" w:hint="eastAsia"/>
          <w:sz w:val="16"/>
          <w:szCs w:val="16"/>
        </w:rPr>
        <w:t>ó</w:t>
      </w:r>
      <w:r w:rsidRPr="00FF4D83">
        <w:rPr>
          <w:rFonts w:ascii="Sinkin Sans 300 Light" w:hAnsi="Sinkin Sans 300 Light"/>
          <w:sz w:val="16"/>
          <w:szCs w:val="16"/>
        </w:rPr>
        <w:t>n es la fase de asignaci</w:t>
      </w:r>
      <w:r w:rsidRPr="00FF4D83">
        <w:rPr>
          <w:rFonts w:ascii="Sinkin Sans 300 Light" w:hAnsi="Sinkin Sans 300 Light" w:hint="eastAsia"/>
          <w:sz w:val="16"/>
          <w:szCs w:val="16"/>
        </w:rPr>
        <w:t>ó</w:t>
      </w:r>
      <w:r w:rsidRPr="00FF4D83">
        <w:rPr>
          <w:rFonts w:ascii="Sinkin Sans 300 Light" w:hAnsi="Sinkin Sans 300 Light"/>
          <w:sz w:val="16"/>
          <w:szCs w:val="16"/>
        </w:rPr>
        <w:t>n de los recursos financieros, humanos y materiales, para su aplicación al cumplimiento de los Programas Presupuestarios y demás programas.</w:t>
      </w:r>
    </w:p>
    <w:p w14:paraId="11DB50FA" w14:textId="77777777" w:rsidR="00800762" w:rsidRDefault="00800762" w:rsidP="00C26D9C">
      <w:pPr>
        <w:pStyle w:val="Prrafodelista"/>
        <w:spacing w:after="0"/>
        <w:ind w:left="1069"/>
        <w:jc w:val="both"/>
        <w:rPr>
          <w:rFonts w:ascii="Sinkin Sans 300 Light" w:hAnsi="Sinkin Sans 300 Light"/>
          <w:sz w:val="16"/>
          <w:szCs w:val="16"/>
        </w:rPr>
      </w:pPr>
    </w:p>
    <w:p w14:paraId="25BE50C7" w14:textId="77777777" w:rsidR="00E575C8" w:rsidRPr="00800762" w:rsidRDefault="00800762" w:rsidP="00800762">
      <w:pPr>
        <w:pStyle w:val="Prrafodelista"/>
        <w:numPr>
          <w:ilvl w:val="0"/>
          <w:numId w:val="7"/>
        </w:numPr>
        <w:spacing w:after="0"/>
        <w:ind w:left="1069"/>
        <w:jc w:val="both"/>
        <w:rPr>
          <w:rFonts w:ascii="Sinkin Sans 300 Light" w:hAnsi="Sinkin Sans 300 Light"/>
          <w:sz w:val="16"/>
          <w:szCs w:val="16"/>
        </w:rPr>
      </w:pPr>
      <w:r w:rsidRPr="00E575C8">
        <w:rPr>
          <w:rFonts w:ascii="Sinkin Sans 300 Light" w:hAnsi="Sinkin Sans 300 Light"/>
          <w:sz w:val="16"/>
          <w:szCs w:val="16"/>
        </w:rPr>
        <w:t xml:space="preserve">El PbR pretende que la definición de los programas presupuestarios se derive de un proceso secuencial alineado con </w:t>
      </w:r>
      <w:r w:rsidR="00424B93" w:rsidRPr="00E575C8">
        <w:rPr>
          <w:rFonts w:ascii="Sinkin Sans 300 Light" w:hAnsi="Sinkin Sans 300 Light"/>
          <w:sz w:val="16"/>
          <w:szCs w:val="16"/>
        </w:rPr>
        <w:t>la planeación</w:t>
      </w:r>
      <w:r w:rsidRPr="00E575C8">
        <w:rPr>
          <w:rFonts w:ascii="Sinkin Sans 300 Light" w:hAnsi="Sinkin Sans 300 Light"/>
          <w:sz w:val="16"/>
          <w:szCs w:val="16"/>
        </w:rPr>
        <w:t xml:space="preserve"> – programación, estableciendo objetivos, metas e indicadores en esta lógica, a efecto de hacer más eficiente la asignación de recursos, considerando la evaluación de los resultados alcanzados y la manera en que las dependencias y entidades públicas ejercen los recursos públicos.</w:t>
      </w:r>
    </w:p>
    <w:p w14:paraId="112DA07D" w14:textId="77777777" w:rsidR="00FF4D83" w:rsidRDefault="00FF4D83" w:rsidP="00C26D9C">
      <w:pPr>
        <w:pStyle w:val="Prrafodelista"/>
        <w:spacing w:after="0"/>
        <w:ind w:left="1069"/>
        <w:jc w:val="both"/>
        <w:rPr>
          <w:rFonts w:ascii="Sinkin Sans 300 Light" w:hAnsi="Sinkin Sans 300 Light"/>
          <w:sz w:val="16"/>
          <w:szCs w:val="16"/>
        </w:rPr>
      </w:pPr>
    </w:p>
    <w:p w14:paraId="1E7285BF" w14:textId="77777777" w:rsidR="00FF4D83" w:rsidRPr="00FF4D83" w:rsidRDefault="00FF4D83" w:rsidP="00FF4D83">
      <w:pPr>
        <w:pStyle w:val="Prrafodelista"/>
        <w:numPr>
          <w:ilvl w:val="0"/>
          <w:numId w:val="7"/>
        </w:numPr>
        <w:spacing w:after="0"/>
        <w:ind w:left="1069"/>
        <w:jc w:val="both"/>
        <w:rPr>
          <w:rFonts w:ascii="Sinkin Sans 300 Light" w:hAnsi="Sinkin Sans 300 Light"/>
          <w:sz w:val="16"/>
          <w:szCs w:val="16"/>
        </w:rPr>
      </w:pPr>
      <w:r w:rsidRPr="00FF4D83">
        <w:rPr>
          <w:rFonts w:ascii="Sinkin Sans 300 Light" w:hAnsi="Sinkin Sans 300 Light"/>
          <w:sz w:val="16"/>
          <w:szCs w:val="16"/>
        </w:rPr>
        <w:t>La implementación del Presupuesto basado en Resultados (PbR) y la implementación generalizada de la Metodología de Marco Lógico (MML) – Matriz de Indicadores para Resultados (MIR) se realizarán a través de la orientación y asesoría del Instituto Municipal de Planeación (IMPLAN)</w:t>
      </w:r>
    </w:p>
    <w:p w14:paraId="2A81BBEB" w14:textId="77777777" w:rsidR="00FF4D83" w:rsidRDefault="00FF4D83" w:rsidP="00FF4D83">
      <w:pPr>
        <w:spacing w:after="0"/>
        <w:ind w:left="349"/>
        <w:jc w:val="both"/>
        <w:rPr>
          <w:rFonts w:ascii="Sinkin Sans 300 Light" w:hAnsi="Sinkin Sans 300 Light"/>
          <w:sz w:val="16"/>
          <w:szCs w:val="16"/>
        </w:rPr>
      </w:pPr>
    </w:p>
    <w:p w14:paraId="4E12DD71" w14:textId="77777777" w:rsidR="00FF4D83" w:rsidRPr="001D58D9" w:rsidRDefault="00FF4D83" w:rsidP="00FF4D83">
      <w:pPr>
        <w:pStyle w:val="Prrafodelista"/>
        <w:numPr>
          <w:ilvl w:val="0"/>
          <w:numId w:val="7"/>
        </w:numPr>
        <w:spacing w:after="0"/>
        <w:ind w:left="1069"/>
        <w:jc w:val="both"/>
        <w:rPr>
          <w:rFonts w:ascii="Sinkin Sans 300 Light" w:hAnsi="Sinkin Sans 300 Light"/>
          <w:sz w:val="16"/>
          <w:szCs w:val="16"/>
        </w:rPr>
      </w:pPr>
      <w:r w:rsidRPr="001D58D9">
        <w:rPr>
          <w:rFonts w:ascii="Sinkin Sans 300 Light" w:hAnsi="Sinkin Sans 300 Light"/>
          <w:sz w:val="16"/>
          <w:szCs w:val="16"/>
        </w:rPr>
        <w:t xml:space="preserve">Las dependencias y entidades de la Administración Municipal deberán entregar al Instituto Municipal de Planeación (IMPLAN) el </w:t>
      </w:r>
      <w:r w:rsidR="00424B93" w:rsidRPr="001D58D9">
        <w:rPr>
          <w:rFonts w:ascii="Sinkin Sans 300 Light" w:hAnsi="Sinkin Sans 300 Light"/>
          <w:sz w:val="16"/>
          <w:szCs w:val="16"/>
        </w:rPr>
        <w:t>Anteproyecto de Presupuesto 20</w:t>
      </w:r>
      <w:r w:rsidR="001D58D9" w:rsidRPr="001D58D9">
        <w:rPr>
          <w:rFonts w:ascii="Sinkin Sans 300 Light" w:hAnsi="Sinkin Sans 300 Light"/>
          <w:sz w:val="16"/>
          <w:szCs w:val="16"/>
        </w:rPr>
        <w:t>20</w:t>
      </w:r>
      <w:r w:rsidR="00424B93" w:rsidRPr="001D58D9">
        <w:rPr>
          <w:rFonts w:ascii="Sinkin Sans 300 Light" w:hAnsi="Sinkin Sans 300 Light"/>
          <w:sz w:val="16"/>
          <w:szCs w:val="16"/>
        </w:rPr>
        <w:t xml:space="preserve"> a más tardar el 30</w:t>
      </w:r>
      <w:r w:rsidRPr="001D58D9">
        <w:rPr>
          <w:rFonts w:ascii="Sinkin Sans 300 Light" w:hAnsi="Sinkin Sans 300 Light"/>
          <w:sz w:val="16"/>
          <w:szCs w:val="16"/>
        </w:rPr>
        <w:t xml:space="preserve"> de agosto</w:t>
      </w:r>
      <w:r w:rsidR="00424B93" w:rsidRPr="001D58D9">
        <w:rPr>
          <w:rFonts w:ascii="Sinkin Sans 300 Light" w:hAnsi="Sinkin Sans 300 Light"/>
          <w:sz w:val="16"/>
          <w:szCs w:val="16"/>
        </w:rPr>
        <w:t xml:space="preserve"> de 2019</w:t>
      </w:r>
      <w:r w:rsidRPr="001D58D9">
        <w:rPr>
          <w:rFonts w:ascii="Sinkin Sans 300 Light" w:hAnsi="Sinkin Sans 300 Light"/>
          <w:sz w:val="16"/>
          <w:szCs w:val="16"/>
        </w:rPr>
        <w:t>.</w:t>
      </w:r>
    </w:p>
    <w:p w14:paraId="44C6254C" w14:textId="77777777" w:rsidR="00FF4D83" w:rsidRPr="003B7798" w:rsidRDefault="00FF4D83" w:rsidP="00FF4D83">
      <w:pPr>
        <w:spacing w:after="0"/>
        <w:ind w:left="349"/>
        <w:jc w:val="both"/>
        <w:rPr>
          <w:rFonts w:ascii="Sinkin Sans 300 Light" w:hAnsi="Sinkin Sans 300 Light"/>
          <w:sz w:val="16"/>
          <w:szCs w:val="16"/>
        </w:rPr>
      </w:pPr>
    </w:p>
    <w:p w14:paraId="0091A802" w14:textId="77777777" w:rsidR="00FF4D83" w:rsidRPr="00FF4D83" w:rsidRDefault="00FF4D83" w:rsidP="00FF4D83">
      <w:pPr>
        <w:pStyle w:val="Prrafodelista"/>
        <w:numPr>
          <w:ilvl w:val="0"/>
          <w:numId w:val="7"/>
        </w:numPr>
        <w:spacing w:after="0"/>
        <w:ind w:left="1069"/>
        <w:jc w:val="both"/>
        <w:rPr>
          <w:rFonts w:ascii="Sinkin Sans 300 Light" w:hAnsi="Sinkin Sans 300 Light"/>
          <w:sz w:val="16"/>
          <w:szCs w:val="16"/>
        </w:rPr>
      </w:pPr>
      <w:r w:rsidRPr="00FF4D83">
        <w:rPr>
          <w:rFonts w:ascii="Sinkin Sans 300 Light" w:hAnsi="Sinkin Sans 300 Light"/>
          <w:sz w:val="16"/>
          <w:szCs w:val="16"/>
        </w:rPr>
        <w:t>El ciclo presupuestario es el proceso mediante el cual se lleva a cabo la entrega del Proyecto de Presupuesto de Egresos y con la finalidad de que las dependencias y entidades de la Administración Municipal se apeguen a la normatividad y a los tiempos a los que se está sujeto.</w:t>
      </w:r>
    </w:p>
    <w:p w14:paraId="6EE70E92" w14:textId="77777777" w:rsidR="00FF4D83" w:rsidRDefault="00FF4D83" w:rsidP="00FF4D83">
      <w:pPr>
        <w:spacing w:after="0"/>
        <w:ind w:left="708"/>
        <w:jc w:val="both"/>
        <w:rPr>
          <w:rFonts w:ascii="Sinkin Sans 300 Light" w:hAnsi="Sinkin Sans 300 Light"/>
          <w:sz w:val="16"/>
          <w:szCs w:val="16"/>
        </w:rPr>
      </w:pPr>
    </w:p>
    <w:p w14:paraId="3126D992" w14:textId="77777777" w:rsidR="00FF4D83" w:rsidRPr="00D03A47" w:rsidRDefault="006227F2" w:rsidP="006227F2">
      <w:pPr>
        <w:spacing w:after="0"/>
        <w:jc w:val="center"/>
        <w:rPr>
          <w:rFonts w:ascii="Sinkin Sans 300 Light" w:hAnsi="Sinkin Sans 300 Light"/>
          <w:b/>
          <w:sz w:val="16"/>
          <w:szCs w:val="16"/>
        </w:rPr>
      </w:pPr>
      <w:r>
        <w:rPr>
          <w:rFonts w:ascii="Sinkin Sans 300 Light" w:hAnsi="Sinkin Sans 300 Light"/>
          <w:b/>
          <w:noProof/>
          <w:sz w:val="48"/>
          <w:szCs w:val="48"/>
          <w:lang w:eastAsia="es-MX"/>
        </w:rPr>
        <w:drawing>
          <wp:inline distT="0" distB="0" distL="0" distR="0" wp14:anchorId="6B1C71EA" wp14:editId="3D4B046F">
            <wp:extent cx="5006975" cy="3952875"/>
            <wp:effectExtent l="0" t="0" r="317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6975" cy="3952875"/>
                    </a:xfrm>
                    <a:prstGeom prst="rect">
                      <a:avLst/>
                    </a:prstGeom>
                    <a:noFill/>
                    <a:ln>
                      <a:noFill/>
                    </a:ln>
                  </pic:spPr>
                </pic:pic>
              </a:graphicData>
            </a:graphic>
          </wp:inline>
        </w:drawing>
      </w:r>
    </w:p>
    <w:p w14:paraId="3A759606" w14:textId="77777777" w:rsidR="00673AE1" w:rsidRDefault="00FF4D83" w:rsidP="00FF4D83">
      <w:pPr>
        <w:pStyle w:val="Prrafodelista"/>
        <w:numPr>
          <w:ilvl w:val="0"/>
          <w:numId w:val="8"/>
        </w:numPr>
        <w:spacing w:after="0"/>
        <w:jc w:val="both"/>
        <w:rPr>
          <w:rFonts w:ascii="Sinkin Sans 300 Light" w:hAnsi="Sinkin Sans 300 Light"/>
          <w:sz w:val="16"/>
          <w:szCs w:val="16"/>
        </w:rPr>
      </w:pPr>
      <w:r w:rsidRPr="00FF4D83">
        <w:rPr>
          <w:rFonts w:ascii="Sinkin Sans 300 Light" w:hAnsi="Sinkin Sans 300 Light"/>
          <w:sz w:val="16"/>
          <w:szCs w:val="16"/>
        </w:rPr>
        <w:t>En una prime</w:t>
      </w:r>
      <w:r>
        <w:rPr>
          <w:rFonts w:ascii="Sinkin Sans 300 Light" w:hAnsi="Sinkin Sans 300 Light"/>
          <w:sz w:val="16"/>
          <w:szCs w:val="16"/>
        </w:rPr>
        <w:t>ra etapa, los titulares de las D</w:t>
      </w:r>
      <w:r w:rsidRPr="00FF4D83">
        <w:rPr>
          <w:rFonts w:ascii="Sinkin Sans 300 Light" w:hAnsi="Sinkin Sans 300 Light"/>
          <w:sz w:val="16"/>
          <w:szCs w:val="16"/>
        </w:rPr>
        <w:t xml:space="preserve">ependencias </w:t>
      </w:r>
      <w:r>
        <w:rPr>
          <w:rFonts w:ascii="Sinkin Sans 300 Light" w:hAnsi="Sinkin Sans 300 Light"/>
          <w:sz w:val="16"/>
          <w:szCs w:val="16"/>
        </w:rPr>
        <w:t xml:space="preserve">y Entidades </w:t>
      </w:r>
      <w:r w:rsidRPr="00FF4D83">
        <w:rPr>
          <w:rFonts w:ascii="Sinkin Sans 300 Light" w:hAnsi="Sinkin Sans 300 Light"/>
          <w:sz w:val="16"/>
          <w:szCs w:val="16"/>
        </w:rPr>
        <w:t>designan mediante oficio a los funcionarios responsables de la integración y seguimiento</w:t>
      </w:r>
      <w:r>
        <w:rPr>
          <w:rFonts w:ascii="Sinkin Sans 300 Light" w:hAnsi="Sinkin Sans 300 Light"/>
          <w:sz w:val="16"/>
          <w:szCs w:val="16"/>
        </w:rPr>
        <w:t xml:space="preserve"> del Anteproyecto de Presupuesto de Egresos y Programas Presupuestarios.</w:t>
      </w:r>
    </w:p>
    <w:p w14:paraId="4C0931CE" w14:textId="77777777" w:rsidR="0071679D" w:rsidRDefault="0071679D" w:rsidP="0071679D">
      <w:pPr>
        <w:pStyle w:val="Prrafodelista"/>
        <w:spacing w:after="0"/>
        <w:ind w:left="1069"/>
        <w:jc w:val="both"/>
        <w:rPr>
          <w:rFonts w:ascii="Sinkin Sans 300 Light" w:hAnsi="Sinkin Sans 300 Light"/>
          <w:sz w:val="16"/>
          <w:szCs w:val="16"/>
        </w:rPr>
      </w:pPr>
    </w:p>
    <w:p w14:paraId="17C88C92" w14:textId="77777777" w:rsidR="0071679D" w:rsidRDefault="0071679D" w:rsidP="00FF4D83">
      <w:pPr>
        <w:pStyle w:val="Prrafodelista"/>
        <w:numPr>
          <w:ilvl w:val="0"/>
          <w:numId w:val="8"/>
        </w:numPr>
        <w:spacing w:after="0"/>
        <w:jc w:val="both"/>
        <w:rPr>
          <w:rFonts w:ascii="Sinkin Sans 300 Light" w:hAnsi="Sinkin Sans 300 Light"/>
          <w:sz w:val="16"/>
          <w:szCs w:val="16"/>
        </w:rPr>
      </w:pPr>
      <w:r w:rsidRPr="0071679D">
        <w:rPr>
          <w:rFonts w:ascii="Sinkin Sans 300 Light" w:hAnsi="Sinkin Sans 300 Light"/>
          <w:sz w:val="16"/>
          <w:szCs w:val="16"/>
        </w:rPr>
        <w:t>Los funcionarios designados para la integración de los Programas Presupuestarios y el Anteproyecto de Presupuesto, serán capacitados y asesorados</w:t>
      </w:r>
      <w:r>
        <w:rPr>
          <w:rFonts w:ascii="Sinkin Sans 300 Light" w:hAnsi="Sinkin Sans 300 Light"/>
          <w:sz w:val="16"/>
          <w:szCs w:val="16"/>
        </w:rPr>
        <w:t xml:space="preserve"> por el instituto Municipal de Planeación (IMPLAN).</w:t>
      </w:r>
    </w:p>
    <w:p w14:paraId="03C583A0" w14:textId="77777777" w:rsidR="0071679D" w:rsidRDefault="0071679D" w:rsidP="0071679D">
      <w:pPr>
        <w:pStyle w:val="Prrafodelista"/>
        <w:spacing w:after="0"/>
        <w:ind w:left="1069"/>
        <w:jc w:val="both"/>
        <w:rPr>
          <w:rFonts w:ascii="Sinkin Sans 300 Light" w:hAnsi="Sinkin Sans 300 Light"/>
          <w:sz w:val="16"/>
          <w:szCs w:val="16"/>
        </w:rPr>
      </w:pPr>
    </w:p>
    <w:p w14:paraId="4B5748A6" w14:textId="77777777" w:rsidR="00FF4D83" w:rsidRPr="001B45C9" w:rsidRDefault="0071679D" w:rsidP="00FF4D83">
      <w:pPr>
        <w:pStyle w:val="Prrafodelista"/>
        <w:numPr>
          <w:ilvl w:val="0"/>
          <w:numId w:val="8"/>
        </w:numPr>
        <w:spacing w:after="0"/>
        <w:jc w:val="both"/>
        <w:rPr>
          <w:rFonts w:ascii="Sinkin Sans 300 Light" w:hAnsi="Sinkin Sans 300 Light"/>
          <w:sz w:val="16"/>
          <w:szCs w:val="16"/>
        </w:rPr>
      </w:pPr>
      <w:r>
        <w:rPr>
          <w:rFonts w:ascii="Sinkin Sans 300 Light" w:hAnsi="Sinkin Sans 300 Light"/>
          <w:sz w:val="16"/>
          <w:szCs w:val="16"/>
        </w:rPr>
        <w:t>S</w:t>
      </w:r>
      <w:r w:rsidR="00FF4D83" w:rsidRPr="00FF4D83">
        <w:rPr>
          <w:rFonts w:ascii="Sinkin Sans 300 Light" w:hAnsi="Sinkin Sans 300 Light"/>
          <w:sz w:val="16"/>
          <w:szCs w:val="16"/>
        </w:rPr>
        <w:t>e difunde y pone en común el proceso metodológico</w:t>
      </w:r>
      <w:r>
        <w:rPr>
          <w:rFonts w:ascii="Sinkin Sans 300 Light" w:hAnsi="Sinkin Sans 300 Light"/>
          <w:sz w:val="16"/>
          <w:szCs w:val="16"/>
        </w:rPr>
        <w:t>,</w:t>
      </w:r>
      <w:r w:rsidR="00757B13">
        <w:rPr>
          <w:rFonts w:ascii="Sinkin Sans 300 Light" w:hAnsi="Sinkin Sans 300 Light"/>
          <w:sz w:val="16"/>
          <w:szCs w:val="16"/>
        </w:rPr>
        <w:t xml:space="preserve"> </w:t>
      </w:r>
      <w:r w:rsidRPr="0071679D">
        <w:rPr>
          <w:rFonts w:ascii="Sinkin Sans 300 Light" w:hAnsi="Sinkin Sans 300 Light"/>
          <w:sz w:val="16"/>
          <w:szCs w:val="16"/>
        </w:rPr>
        <w:t xml:space="preserve">los lineamientos generales a seguir y el uso de las herramientas que </w:t>
      </w:r>
      <w:r>
        <w:rPr>
          <w:rFonts w:ascii="Sinkin Sans 300 Light" w:hAnsi="Sinkin Sans 300 Light"/>
          <w:sz w:val="16"/>
          <w:szCs w:val="16"/>
        </w:rPr>
        <w:t>se han diseñado que para tal efecto</w:t>
      </w:r>
      <w:r w:rsidR="00FF4D83" w:rsidRPr="00FF4D83">
        <w:rPr>
          <w:rFonts w:ascii="Sinkin Sans 300 Light" w:hAnsi="Sinkin Sans 300 Light"/>
          <w:sz w:val="16"/>
          <w:szCs w:val="16"/>
        </w:rPr>
        <w:t xml:space="preserve"> será</w:t>
      </w:r>
      <w:r>
        <w:rPr>
          <w:rFonts w:ascii="Sinkin Sans 300 Light" w:hAnsi="Sinkin Sans 300 Light"/>
          <w:sz w:val="16"/>
          <w:szCs w:val="16"/>
        </w:rPr>
        <w:t>n</w:t>
      </w:r>
      <w:r w:rsidR="00FF4D83" w:rsidRPr="00FF4D83">
        <w:rPr>
          <w:rFonts w:ascii="Sinkin Sans 300 Light" w:hAnsi="Sinkin Sans 300 Light"/>
          <w:sz w:val="16"/>
          <w:szCs w:val="16"/>
        </w:rPr>
        <w:t xml:space="preserve"> empleado</w:t>
      </w:r>
      <w:r>
        <w:rPr>
          <w:rFonts w:ascii="Sinkin Sans 300 Light" w:hAnsi="Sinkin Sans 300 Light"/>
          <w:sz w:val="16"/>
          <w:szCs w:val="16"/>
        </w:rPr>
        <w:t>s</w:t>
      </w:r>
      <w:r w:rsidR="00757B13">
        <w:rPr>
          <w:rFonts w:ascii="Sinkin Sans 300 Light" w:hAnsi="Sinkin Sans 300 Light"/>
          <w:sz w:val="16"/>
          <w:szCs w:val="16"/>
        </w:rPr>
        <w:t xml:space="preserve"> </w:t>
      </w:r>
      <w:r w:rsidR="00FF4D83" w:rsidRPr="001B45C9">
        <w:rPr>
          <w:rFonts w:ascii="Sinkin Sans 300 Light" w:hAnsi="Sinkin Sans 300 Light"/>
          <w:sz w:val="16"/>
          <w:szCs w:val="16"/>
        </w:rPr>
        <w:t xml:space="preserve">para la integración de los Programas Presupuestarios </w:t>
      </w:r>
      <w:r w:rsidR="001D58D9">
        <w:rPr>
          <w:rFonts w:ascii="Sinkin Sans 300 Light" w:hAnsi="Sinkin Sans 300 Light"/>
          <w:sz w:val="16"/>
          <w:szCs w:val="16"/>
        </w:rPr>
        <w:t>y el Proyecto de Presupuesto 2020</w:t>
      </w:r>
      <w:r w:rsidRPr="001B45C9">
        <w:rPr>
          <w:rFonts w:ascii="Sinkin Sans 300 Light" w:hAnsi="Sinkin Sans 300 Light"/>
          <w:sz w:val="16"/>
          <w:szCs w:val="16"/>
        </w:rPr>
        <w:t>.</w:t>
      </w:r>
    </w:p>
    <w:p w14:paraId="6E8AD2A2" w14:textId="77777777" w:rsidR="0071679D" w:rsidRPr="0071679D" w:rsidRDefault="0071679D" w:rsidP="0071679D">
      <w:pPr>
        <w:pStyle w:val="Prrafodelista"/>
        <w:rPr>
          <w:rFonts w:ascii="Sinkin Sans 300 Light" w:hAnsi="Sinkin Sans 300 Light"/>
          <w:sz w:val="16"/>
          <w:szCs w:val="16"/>
        </w:rPr>
      </w:pPr>
    </w:p>
    <w:p w14:paraId="5EBF71E2" w14:textId="77777777" w:rsidR="0071679D" w:rsidRDefault="005D0760" w:rsidP="00FF4D83">
      <w:pPr>
        <w:pStyle w:val="Prrafodelista"/>
        <w:numPr>
          <w:ilvl w:val="0"/>
          <w:numId w:val="8"/>
        </w:numPr>
        <w:spacing w:after="0"/>
        <w:jc w:val="both"/>
        <w:rPr>
          <w:rFonts w:ascii="Sinkin Sans 300 Light" w:hAnsi="Sinkin Sans 300 Light"/>
          <w:sz w:val="16"/>
          <w:szCs w:val="16"/>
        </w:rPr>
      </w:pPr>
      <w:r>
        <w:rPr>
          <w:rFonts w:ascii="Sinkin Sans 300 Light" w:hAnsi="Sinkin Sans 300 Light"/>
          <w:sz w:val="16"/>
          <w:szCs w:val="16"/>
        </w:rPr>
        <w:t>Corresponderá a las Dependencias y Entidades,</w:t>
      </w:r>
      <w:r w:rsidR="0071679D" w:rsidRPr="0071679D">
        <w:rPr>
          <w:rFonts w:ascii="Sinkin Sans 300 Light" w:hAnsi="Sinkin Sans 300 Light"/>
          <w:sz w:val="16"/>
          <w:szCs w:val="16"/>
        </w:rPr>
        <w:t xml:space="preserve"> asegurar la calidad de la información con la cual integren sus Programas Presupuestarios, </w:t>
      </w:r>
      <w:r>
        <w:rPr>
          <w:rFonts w:ascii="Sinkin Sans 300 Light" w:hAnsi="Sinkin Sans 300 Light"/>
          <w:sz w:val="16"/>
          <w:szCs w:val="16"/>
        </w:rPr>
        <w:t xml:space="preserve">así </w:t>
      </w:r>
      <w:r w:rsidR="0071679D" w:rsidRPr="0071679D">
        <w:rPr>
          <w:rFonts w:ascii="Sinkin Sans 300 Light" w:hAnsi="Sinkin Sans 300 Light"/>
          <w:sz w:val="16"/>
          <w:szCs w:val="16"/>
        </w:rPr>
        <w:t>como considerar las previsiones de gasto de operación e inversión que se requieran para solventar el desarrollo de las actividades planteadas.</w:t>
      </w:r>
    </w:p>
    <w:p w14:paraId="7180CDA1" w14:textId="77777777" w:rsidR="00FF4D83" w:rsidRPr="00FF4D83" w:rsidRDefault="00FF4D83" w:rsidP="00FF4D83">
      <w:pPr>
        <w:pStyle w:val="Prrafodelista"/>
        <w:spacing w:after="0"/>
        <w:ind w:left="1069"/>
        <w:jc w:val="both"/>
        <w:rPr>
          <w:rFonts w:ascii="Sinkin Sans 300 Light" w:hAnsi="Sinkin Sans 300 Light"/>
          <w:sz w:val="16"/>
          <w:szCs w:val="16"/>
        </w:rPr>
      </w:pPr>
    </w:p>
    <w:p w14:paraId="755D9438" w14:textId="77777777" w:rsidR="00673AE1" w:rsidRPr="00673AE1" w:rsidRDefault="002F06EE" w:rsidP="00E575C8">
      <w:pPr>
        <w:pStyle w:val="Prrafodelista"/>
        <w:numPr>
          <w:ilvl w:val="0"/>
          <w:numId w:val="8"/>
        </w:numPr>
        <w:spacing w:after="0"/>
        <w:jc w:val="both"/>
        <w:rPr>
          <w:rFonts w:ascii="Sinkin Sans 300 Light" w:hAnsi="Sinkin Sans 300 Light"/>
          <w:sz w:val="16"/>
          <w:szCs w:val="16"/>
        </w:rPr>
      </w:pPr>
      <w:r>
        <w:rPr>
          <w:rFonts w:ascii="Sinkin Sans 300 Light" w:hAnsi="Sinkin Sans 300 Light"/>
          <w:sz w:val="16"/>
          <w:szCs w:val="16"/>
        </w:rPr>
        <w:t>Consolidar la integración del P</w:t>
      </w:r>
      <w:r w:rsidR="00673AE1" w:rsidRPr="00673AE1">
        <w:rPr>
          <w:rFonts w:ascii="Sinkin Sans 300 Light" w:hAnsi="Sinkin Sans 300 Light"/>
          <w:sz w:val="16"/>
          <w:szCs w:val="16"/>
        </w:rPr>
        <w:t>resupue</w:t>
      </w:r>
      <w:r>
        <w:rPr>
          <w:rFonts w:ascii="Sinkin Sans 300 Light" w:hAnsi="Sinkin Sans 300 Light"/>
          <w:sz w:val="16"/>
          <w:szCs w:val="16"/>
        </w:rPr>
        <w:t>sto de E</w:t>
      </w:r>
      <w:r w:rsidR="00673AE1" w:rsidRPr="00673AE1">
        <w:rPr>
          <w:rFonts w:ascii="Sinkin Sans 300 Light" w:hAnsi="Sinkin Sans 300 Light"/>
          <w:sz w:val="16"/>
          <w:szCs w:val="16"/>
        </w:rPr>
        <w:t>gresos municipal con un enfoque basado en resultados (PbR).</w:t>
      </w:r>
    </w:p>
    <w:p w14:paraId="220C1691" w14:textId="77777777" w:rsidR="00673AE1" w:rsidRPr="00673AE1" w:rsidRDefault="00673AE1" w:rsidP="00D03A47">
      <w:pPr>
        <w:spacing w:after="0"/>
        <w:ind w:left="708"/>
        <w:jc w:val="both"/>
        <w:rPr>
          <w:rFonts w:ascii="Sinkin Sans 300 Light" w:hAnsi="Sinkin Sans 300 Light"/>
          <w:sz w:val="16"/>
          <w:szCs w:val="16"/>
        </w:rPr>
      </w:pPr>
    </w:p>
    <w:p w14:paraId="44CA73A5" w14:textId="77777777" w:rsidR="00673AE1" w:rsidRPr="00673AE1" w:rsidRDefault="00673AE1" w:rsidP="00E575C8">
      <w:pPr>
        <w:pStyle w:val="Prrafodelista"/>
        <w:numPr>
          <w:ilvl w:val="0"/>
          <w:numId w:val="8"/>
        </w:numPr>
        <w:spacing w:after="0"/>
        <w:jc w:val="both"/>
        <w:rPr>
          <w:rFonts w:ascii="Sinkin Sans 300 Light" w:hAnsi="Sinkin Sans 300 Light"/>
          <w:sz w:val="16"/>
          <w:szCs w:val="16"/>
        </w:rPr>
      </w:pPr>
      <w:r w:rsidRPr="00673AE1">
        <w:rPr>
          <w:rFonts w:ascii="Sinkin Sans 300 Light" w:hAnsi="Sinkin Sans 300 Light"/>
          <w:sz w:val="16"/>
          <w:szCs w:val="16"/>
        </w:rPr>
        <w:t>Dar a conocer la Estructura Programática para que la integración y operación del</w:t>
      </w:r>
      <w:r w:rsidR="002F06EE">
        <w:rPr>
          <w:rFonts w:ascii="Sinkin Sans 300 Light" w:hAnsi="Sinkin Sans 300 Light"/>
          <w:sz w:val="16"/>
          <w:szCs w:val="16"/>
        </w:rPr>
        <w:t xml:space="preserve"> presupuesto que ejercerán las Dependencias M</w:t>
      </w:r>
      <w:r w:rsidRPr="00673AE1">
        <w:rPr>
          <w:rFonts w:ascii="Sinkin Sans 300 Light" w:hAnsi="Sinkin Sans 300 Light"/>
          <w:sz w:val="16"/>
          <w:szCs w:val="16"/>
        </w:rPr>
        <w:t>unicipales y Entidades Descentralizadas se encuentre orientado al cumplimiento de las políticas públicas establecidas en Plan de Desarrollo Municipal.</w:t>
      </w:r>
    </w:p>
    <w:p w14:paraId="25C358E9" w14:textId="77777777" w:rsidR="00673AE1" w:rsidRPr="00673AE1" w:rsidRDefault="00673AE1" w:rsidP="00D03A47">
      <w:pPr>
        <w:spacing w:after="0"/>
        <w:ind w:left="708"/>
        <w:jc w:val="both"/>
        <w:rPr>
          <w:rFonts w:ascii="Sinkin Sans 300 Light" w:hAnsi="Sinkin Sans 300 Light"/>
          <w:sz w:val="16"/>
          <w:szCs w:val="16"/>
        </w:rPr>
      </w:pPr>
    </w:p>
    <w:p w14:paraId="52369F8F" w14:textId="77777777" w:rsidR="00673AE1" w:rsidRPr="00673AE1" w:rsidRDefault="00673AE1" w:rsidP="00E575C8">
      <w:pPr>
        <w:pStyle w:val="Prrafodelista"/>
        <w:numPr>
          <w:ilvl w:val="0"/>
          <w:numId w:val="8"/>
        </w:numPr>
        <w:spacing w:after="0"/>
        <w:jc w:val="both"/>
        <w:rPr>
          <w:rFonts w:ascii="Sinkin Sans 300 Light" w:hAnsi="Sinkin Sans 300 Light"/>
          <w:sz w:val="16"/>
          <w:szCs w:val="16"/>
        </w:rPr>
      </w:pPr>
      <w:r w:rsidRPr="00673AE1">
        <w:rPr>
          <w:rFonts w:ascii="Sinkin Sans 300 Light" w:hAnsi="Sinkin Sans 300 Light"/>
          <w:sz w:val="16"/>
          <w:szCs w:val="16"/>
        </w:rPr>
        <w:t xml:space="preserve">Propiciar </w:t>
      </w:r>
      <w:r w:rsidR="00424B93" w:rsidRPr="00673AE1">
        <w:rPr>
          <w:rFonts w:ascii="Sinkin Sans 300 Light" w:hAnsi="Sinkin Sans 300 Light"/>
          <w:sz w:val="16"/>
          <w:szCs w:val="16"/>
        </w:rPr>
        <w:t>que los</w:t>
      </w:r>
      <w:r w:rsidRPr="00673AE1">
        <w:rPr>
          <w:rFonts w:ascii="Sinkin Sans 300 Light" w:hAnsi="Sinkin Sans 300 Light"/>
          <w:sz w:val="16"/>
          <w:szCs w:val="16"/>
        </w:rPr>
        <w:t xml:space="preserve"> recursos presupuestarios asignados se administren bajo los principios de legalidad, honestidad, eficacia, eficiencia, economía, racionalidad, austeridad, transparencia, control y rendición de cuentas, conforme a lo establecido en el artículo 1 de la Ley de Disciplina Financiera de las Entidades Federativas y los Municipios.</w:t>
      </w:r>
    </w:p>
    <w:p w14:paraId="149424A4" w14:textId="77777777" w:rsidR="00673AE1" w:rsidRPr="00673AE1" w:rsidRDefault="00673AE1" w:rsidP="00D03A47">
      <w:pPr>
        <w:spacing w:after="0"/>
        <w:ind w:left="708"/>
        <w:jc w:val="both"/>
        <w:rPr>
          <w:rFonts w:ascii="Sinkin Sans 300 Light" w:hAnsi="Sinkin Sans 300 Light"/>
          <w:sz w:val="16"/>
          <w:szCs w:val="16"/>
        </w:rPr>
      </w:pPr>
    </w:p>
    <w:p w14:paraId="124E6C71" w14:textId="77777777" w:rsidR="00673AE1" w:rsidRDefault="00673AE1" w:rsidP="00E575C8">
      <w:pPr>
        <w:pStyle w:val="Prrafodelista"/>
        <w:numPr>
          <w:ilvl w:val="0"/>
          <w:numId w:val="8"/>
        </w:numPr>
        <w:spacing w:after="0"/>
        <w:jc w:val="both"/>
        <w:rPr>
          <w:rFonts w:ascii="Sinkin Sans 300 Light" w:hAnsi="Sinkin Sans 300 Light"/>
          <w:sz w:val="16"/>
          <w:szCs w:val="16"/>
        </w:rPr>
      </w:pPr>
      <w:r w:rsidRPr="00673AE1">
        <w:rPr>
          <w:rFonts w:ascii="Sinkin Sans 300 Light" w:hAnsi="Sinkin Sans 300 Light"/>
          <w:sz w:val="16"/>
          <w:szCs w:val="16"/>
        </w:rPr>
        <w:t xml:space="preserve">Orientar la programación de metas e indicadores de los Programas Presupuestarios como base para la integración del Presupuesto de Egresos, conforme a lo establecido en el Plan de Desarrollo </w:t>
      </w:r>
      <w:r w:rsidRPr="00106EFF">
        <w:rPr>
          <w:rFonts w:ascii="Sinkin Sans 300 Light" w:hAnsi="Sinkin Sans 300 Light"/>
          <w:sz w:val="16"/>
          <w:szCs w:val="16"/>
        </w:rPr>
        <w:t>Municipal</w:t>
      </w:r>
      <w:r w:rsidR="002F06EE" w:rsidRPr="00106EFF">
        <w:rPr>
          <w:rFonts w:ascii="Sinkin Sans 300 Light" w:hAnsi="Sinkin Sans 300 Light"/>
          <w:sz w:val="16"/>
          <w:szCs w:val="16"/>
        </w:rPr>
        <w:t xml:space="preserve"> (PDM)</w:t>
      </w:r>
      <w:r w:rsidRPr="00673AE1">
        <w:rPr>
          <w:rFonts w:ascii="Sinkin Sans 300 Light" w:hAnsi="Sinkin Sans 300 Light"/>
          <w:sz w:val="16"/>
          <w:szCs w:val="16"/>
        </w:rPr>
        <w:t xml:space="preserve"> y hacia resultados que permitan la evaluación del cumplimiento de </w:t>
      </w:r>
      <w:r w:rsidR="00D7432B">
        <w:rPr>
          <w:rFonts w:ascii="Sinkin Sans 300 Light" w:hAnsi="Sinkin Sans 300 Light"/>
          <w:sz w:val="16"/>
          <w:szCs w:val="16"/>
        </w:rPr>
        <w:t>sus objetivos a nivel programa.</w:t>
      </w:r>
    </w:p>
    <w:p w14:paraId="65A2DBC1" w14:textId="77777777" w:rsidR="00D7432B" w:rsidRPr="00673AE1" w:rsidRDefault="00D7432B" w:rsidP="00D7432B">
      <w:pPr>
        <w:spacing w:after="0"/>
        <w:ind w:left="708"/>
        <w:jc w:val="both"/>
        <w:rPr>
          <w:rFonts w:ascii="Sinkin Sans 300 Light" w:hAnsi="Sinkin Sans 300 Light"/>
          <w:sz w:val="16"/>
          <w:szCs w:val="16"/>
        </w:rPr>
      </w:pPr>
    </w:p>
    <w:p w14:paraId="33D55780" w14:textId="77777777" w:rsidR="00673AE1" w:rsidRDefault="00673AE1" w:rsidP="005D0760">
      <w:pPr>
        <w:pStyle w:val="Prrafodelista"/>
        <w:numPr>
          <w:ilvl w:val="0"/>
          <w:numId w:val="9"/>
        </w:numPr>
        <w:spacing w:after="0"/>
        <w:jc w:val="both"/>
        <w:rPr>
          <w:rFonts w:ascii="Sinkin Sans 300 Light" w:hAnsi="Sinkin Sans 300 Light"/>
          <w:sz w:val="16"/>
          <w:szCs w:val="16"/>
        </w:rPr>
      </w:pPr>
      <w:r w:rsidRPr="005D0760">
        <w:rPr>
          <w:rFonts w:ascii="Sinkin Sans 300 Light" w:hAnsi="Sinkin Sans 300 Light"/>
          <w:sz w:val="16"/>
          <w:szCs w:val="16"/>
        </w:rPr>
        <w:t>El presente Manual para el ejercicio fiscal correspondiente, además de definir los procesos para una mejor coordinación de acciones y un trabajo en equipo entre la Secretaría de Finanzas,  el Instituto Municipal de Planeación</w:t>
      </w:r>
      <w:r w:rsidR="002F06EE" w:rsidRPr="005D0760">
        <w:rPr>
          <w:rFonts w:ascii="Sinkin Sans 300 Light" w:hAnsi="Sinkin Sans 300 Light"/>
          <w:sz w:val="16"/>
          <w:szCs w:val="16"/>
        </w:rPr>
        <w:t>,</w:t>
      </w:r>
      <w:r w:rsidRPr="005D0760">
        <w:rPr>
          <w:rFonts w:ascii="Sinkin Sans 300 Light" w:hAnsi="Sinkin Sans 300 Light"/>
          <w:sz w:val="16"/>
          <w:szCs w:val="16"/>
        </w:rPr>
        <w:t xml:space="preserve"> las distintas Dependencias Municipales y Entidades Descentralizadas, garantiza la integración de un proyecto de Presupuesto de Egresos orientando a la realización de programas y  acciones que den cumplimiento a los objetivos preestablecidos en el PDM, los cuales serán verificados a través de sus respectivas metas e indicadores; lo que sin duda podrá lograr efectos impulsores y multiplicadores del desarrollo en beneficio de la población.</w:t>
      </w:r>
    </w:p>
    <w:p w14:paraId="1A8AA1EB" w14:textId="77777777" w:rsidR="00424B93" w:rsidRPr="005D0760" w:rsidRDefault="00424B93" w:rsidP="00424B93">
      <w:pPr>
        <w:pStyle w:val="Prrafodelista"/>
        <w:spacing w:after="0"/>
        <w:ind w:left="1069"/>
        <w:jc w:val="both"/>
        <w:rPr>
          <w:rFonts w:ascii="Sinkin Sans 300 Light" w:hAnsi="Sinkin Sans 300 Light"/>
          <w:sz w:val="16"/>
          <w:szCs w:val="16"/>
        </w:rPr>
      </w:pPr>
    </w:p>
    <w:p w14:paraId="537274BC" w14:textId="77777777" w:rsidR="005D0760" w:rsidRPr="00800762" w:rsidRDefault="00800762" w:rsidP="00800762">
      <w:pPr>
        <w:spacing w:after="0"/>
        <w:jc w:val="both"/>
        <w:rPr>
          <w:rFonts w:ascii="Sinkin Sans 300 Light" w:hAnsi="Sinkin Sans 300 Light"/>
          <w:b/>
          <w:sz w:val="16"/>
          <w:szCs w:val="16"/>
        </w:rPr>
      </w:pPr>
      <w:r>
        <w:rPr>
          <w:rFonts w:ascii="Sinkin Sans 300 Light" w:hAnsi="Sinkin Sans 300 Light"/>
          <w:b/>
          <w:sz w:val="16"/>
          <w:szCs w:val="16"/>
        </w:rPr>
        <w:t>IV.</w:t>
      </w:r>
      <w:r>
        <w:rPr>
          <w:rFonts w:ascii="Sinkin Sans 300 Light" w:hAnsi="Sinkin Sans 300 Light"/>
          <w:b/>
          <w:sz w:val="16"/>
          <w:szCs w:val="16"/>
        </w:rPr>
        <w:tab/>
      </w:r>
      <w:r w:rsidR="005D0760" w:rsidRPr="00800762">
        <w:rPr>
          <w:rFonts w:ascii="Sinkin Sans 300 Light" w:hAnsi="Sinkin Sans 300 Light"/>
          <w:b/>
          <w:sz w:val="16"/>
          <w:szCs w:val="16"/>
        </w:rPr>
        <w:t>PLAN DE DESARROLLO MUNICIPAL 2017-2019</w:t>
      </w:r>
    </w:p>
    <w:p w14:paraId="68F52B42" w14:textId="77777777" w:rsidR="00F070E9" w:rsidRDefault="00F070E9" w:rsidP="00D03A47">
      <w:pPr>
        <w:spacing w:after="0"/>
        <w:ind w:left="708"/>
        <w:jc w:val="both"/>
        <w:rPr>
          <w:rFonts w:ascii="Sinkin Sans 300 Light" w:hAnsi="Sinkin Sans 300 Light"/>
          <w:sz w:val="16"/>
          <w:szCs w:val="16"/>
        </w:rPr>
      </w:pPr>
    </w:p>
    <w:p w14:paraId="20897073" w14:textId="77777777" w:rsidR="005D0760" w:rsidRDefault="005D0760" w:rsidP="00D03A47">
      <w:pPr>
        <w:spacing w:after="0"/>
        <w:ind w:left="708"/>
        <w:jc w:val="both"/>
        <w:rPr>
          <w:rFonts w:ascii="Sinkin Sans 300 Light" w:hAnsi="Sinkin Sans 300 Light"/>
          <w:sz w:val="16"/>
          <w:szCs w:val="16"/>
        </w:rPr>
      </w:pPr>
      <w:r w:rsidRPr="00F070E9">
        <w:rPr>
          <w:rFonts w:ascii="Sinkin Sans 300 Light" w:hAnsi="Sinkin Sans 300 Light"/>
          <w:sz w:val="16"/>
          <w:szCs w:val="16"/>
        </w:rPr>
        <w:t>Este documento resume la propuesta de los ejes, políticas de acción y programas que el gobierno municipal llevará a cabo durante el periodo 2017-2019. En él se incluyen las diversas ideas, opiniones y proyectos que se fueron sumando desde hace varios meses a la oferta de propuestas de solución de los diversos retos que enfrenta Aguascalientes.</w:t>
      </w:r>
    </w:p>
    <w:p w14:paraId="53ABADB7" w14:textId="77777777" w:rsidR="00F070E9" w:rsidRPr="00F070E9" w:rsidRDefault="00F070E9" w:rsidP="00D03A47">
      <w:pPr>
        <w:spacing w:after="0"/>
        <w:ind w:left="708"/>
        <w:jc w:val="both"/>
        <w:rPr>
          <w:rFonts w:ascii="Sinkin Sans 300 Light" w:hAnsi="Sinkin Sans 300 Light"/>
          <w:sz w:val="16"/>
          <w:szCs w:val="16"/>
        </w:rPr>
      </w:pPr>
    </w:p>
    <w:p w14:paraId="7C341952" w14:textId="77777777" w:rsidR="002633EF" w:rsidRDefault="002633EF" w:rsidP="00D03A47">
      <w:pPr>
        <w:spacing w:after="0"/>
        <w:ind w:left="708"/>
        <w:jc w:val="both"/>
        <w:rPr>
          <w:rFonts w:ascii="Sinkin Sans 300 Light" w:hAnsi="Sinkin Sans 300 Light"/>
          <w:sz w:val="16"/>
          <w:szCs w:val="16"/>
        </w:rPr>
      </w:pPr>
      <w:r w:rsidRPr="00F070E9">
        <w:rPr>
          <w:rFonts w:ascii="Sinkin Sans 300 Light" w:hAnsi="Sinkin Sans 300 Light"/>
          <w:sz w:val="16"/>
          <w:szCs w:val="16"/>
        </w:rPr>
        <w:t>La construcción de este Plan se ha desarrollado a partir de un proceso virtuoso; se tendieron los canales de comunicación con los diversos sectores de la población y se identificaron aquellas acciones que permitirán evolucionar al Municipio en un mejor lugar para vivir, en donde las personas sean el centro de la acción pública y se guarde un apego irrestricto al marco jurídico vigente. De eso se trata este Plan, de presentar de manera organizada la voz de quienes participaron en su construcción y contribuyeron en la construcción de la visión del Aguascalientes para los próximos años.</w:t>
      </w:r>
    </w:p>
    <w:p w14:paraId="75BC68CE" w14:textId="77777777" w:rsidR="00F070E9" w:rsidRPr="00F070E9" w:rsidRDefault="00F070E9" w:rsidP="00D03A47">
      <w:pPr>
        <w:spacing w:after="0"/>
        <w:ind w:left="708"/>
        <w:jc w:val="both"/>
        <w:rPr>
          <w:rFonts w:ascii="Sinkin Sans 300 Light" w:hAnsi="Sinkin Sans 300 Light"/>
          <w:sz w:val="16"/>
          <w:szCs w:val="16"/>
        </w:rPr>
      </w:pPr>
    </w:p>
    <w:p w14:paraId="580D9727" w14:textId="77777777" w:rsidR="0097730E" w:rsidRDefault="002633EF" w:rsidP="00D03A47">
      <w:pPr>
        <w:spacing w:after="0"/>
        <w:ind w:left="708"/>
        <w:jc w:val="both"/>
        <w:rPr>
          <w:rFonts w:ascii="Sinkin Sans 300 Light" w:hAnsi="Sinkin Sans 300 Light"/>
          <w:sz w:val="16"/>
          <w:szCs w:val="16"/>
        </w:rPr>
      </w:pPr>
      <w:r w:rsidRPr="00F070E9">
        <w:rPr>
          <w:rFonts w:ascii="Sinkin Sans 300 Light" w:hAnsi="Sinkin Sans 300 Light"/>
          <w:sz w:val="16"/>
          <w:szCs w:val="16"/>
        </w:rPr>
        <w:t>Existen diversas oportunidades para hacer las cosas mejor; mucho trabajo nos espera en materia de desarrollo social a fin de construir una sociedad más incluyente y en la que exista la plena garantía del ejercicio de los derechos humanos de quienes habitan esta tierra. Existen desafíos en los temas de seguridad, medio ambiente y en el uso del espacio público. El Plan toma estos retos y los atiende a partir de una estructura de cuatro Ejes y 12 Políticas Públicas que se aterrizan en forma de Programas, los cuales habrán de tener un seguimiento abierto y transparente para la población y para que las dependencias municipales den cuenta de su desempeño y de la aplicación de los recursos.</w:t>
      </w:r>
    </w:p>
    <w:p w14:paraId="1C6C97CD" w14:textId="77777777" w:rsidR="00E20B5F" w:rsidRDefault="00E20B5F" w:rsidP="00D03A47">
      <w:pPr>
        <w:spacing w:after="0"/>
        <w:ind w:left="708"/>
        <w:jc w:val="both"/>
        <w:rPr>
          <w:rFonts w:ascii="Sinkin Sans 300 Light" w:hAnsi="Sinkin Sans 300 Light"/>
          <w:sz w:val="16"/>
          <w:szCs w:val="16"/>
        </w:rPr>
      </w:pPr>
    </w:p>
    <w:p w14:paraId="0D0844C7" w14:textId="77777777" w:rsidR="00E20B5F" w:rsidRDefault="00E20B5F" w:rsidP="00D03A47">
      <w:pPr>
        <w:spacing w:after="0"/>
        <w:ind w:left="708"/>
        <w:jc w:val="both"/>
        <w:rPr>
          <w:rFonts w:ascii="Sinkin Sans 300 Light" w:hAnsi="Sinkin Sans 300 Light"/>
          <w:sz w:val="16"/>
          <w:szCs w:val="16"/>
        </w:rPr>
      </w:pPr>
    </w:p>
    <w:p w14:paraId="11434DB4" w14:textId="77777777" w:rsidR="002633EF" w:rsidRDefault="00E20B5F" w:rsidP="00D03A47">
      <w:pPr>
        <w:spacing w:after="0"/>
        <w:ind w:left="708"/>
        <w:jc w:val="both"/>
        <w:rPr>
          <w:rFonts w:ascii="Sinkin Sans 300 Light" w:hAnsi="Sinkin Sans 300 Light"/>
          <w:sz w:val="16"/>
          <w:szCs w:val="16"/>
        </w:rPr>
      </w:pPr>
      <w:r>
        <w:rPr>
          <w:rFonts w:ascii="Sinkin Sans 300 Light" w:hAnsi="Sinkin Sans 300 Light"/>
          <w:noProof/>
          <w:sz w:val="16"/>
          <w:szCs w:val="16"/>
          <w:lang w:eastAsia="es-MX"/>
        </w:rPr>
        <w:drawing>
          <wp:inline distT="0" distB="0" distL="0" distR="0" wp14:anchorId="01F5FBDB" wp14:editId="54CBB8C1">
            <wp:extent cx="4940935" cy="22358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40935" cy="2235835"/>
                    </a:xfrm>
                    <a:prstGeom prst="rect">
                      <a:avLst/>
                    </a:prstGeom>
                    <a:noFill/>
                    <a:ln>
                      <a:noFill/>
                    </a:ln>
                  </pic:spPr>
                </pic:pic>
              </a:graphicData>
            </a:graphic>
          </wp:inline>
        </w:drawing>
      </w:r>
    </w:p>
    <w:p w14:paraId="5E08A9D6" w14:textId="77777777" w:rsidR="00F070E9" w:rsidRDefault="00F070E9" w:rsidP="00D03A47">
      <w:pPr>
        <w:spacing w:after="0"/>
        <w:ind w:left="708"/>
        <w:jc w:val="both"/>
        <w:rPr>
          <w:rFonts w:ascii="Sinkin Sans 300 Light" w:hAnsi="Sinkin Sans 300 Light"/>
          <w:sz w:val="16"/>
          <w:szCs w:val="16"/>
        </w:rPr>
      </w:pPr>
    </w:p>
    <w:p w14:paraId="0D686078" w14:textId="77777777" w:rsidR="002633EF" w:rsidRDefault="002633EF" w:rsidP="00D03A47">
      <w:pPr>
        <w:spacing w:after="0"/>
        <w:ind w:left="708"/>
        <w:jc w:val="both"/>
        <w:rPr>
          <w:rFonts w:ascii="Sinkin Sans 300 Light" w:hAnsi="Sinkin Sans 300 Light"/>
          <w:sz w:val="16"/>
          <w:szCs w:val="16"/>
        </w:rPr>
      </w:pPr>
      <w:r w:rsidRPr="00F070E9">
        <w:rPr>
          <w:rFonts w:ascii="Sinkin Sans 300 Light" w:hAnsi="Sinkin Sans 300 Light"/>
          <w:sz w:val="16"/>
          <w:szCs w:val="16"/>
        </w:rPr>
        <w:t xml:space="preserve">La acción municipal estructurada en sus Ejes y Políticas se articula de forma que sean congruentes con la planeación que se define desde el Gobierno Federal y el Gobierno </w:t>
      </w:r>
      <w:r w:rsidRPr="001D58D9">
        <w:rPr>
          <w:rFonts w:ascii="Sinkin Sans 300 Light" w:hAnsi="Sinkin Sans 300 Light"/>
          <w:sz w:val="16"/>
          <w:szCs w:val="16"/>
        </w:rPr>
        <w:t>Estatal. E</w:t>
      </w:r>
      <w:r w:rsidR="00424B93" w:rsidRPr="001D58D9">
        <w:rPr>
          <w:rFonts w:ascii="Sinkin Sans 300 Light" w:hAnsi="Sinkin Sans 300 Light"/>
          <w:sz w:val="16"/>
          <w:szCs w:val="16"/>
        </w:rPr>
        <w:t>l primero, establece tres</w:t>
      </w:r>
      <w:r w:rsidRPr="001D58D9">
        <w:rPr>
          <w:rFonts w:ascii="Sinkin Sans 300 Light" w:hAnsi="Sinkin Sans 300 Light"/>
          <w:sz w:val="16"/>
          <w:szCs w:val="16"/>
        </w:rPr>
        <w:t xml:space="preserve"> Metas Nacionales: </w:t>
      </w:r>
      <w:r w:rsidR="00424B93" w:rsidRPr="001D58D9">
        <w:rPr>
          <w:rFonts w:ascii="Sinkin Sans 300 Light" w:hAnsi="Sinkin Sans 300 Light"/>
          <w:sz w:val="16"/>
          <w:szCs w:val="16"/>
        </w:rPr>
        <w:t>Política y Gobierno, Política Social y Economía</w:t>
      </w:r>
      <w:r w:rsidR="00F070E9" w:rsidRPr="001D58D9">
        <w:rPr>
          <w:rFonts w:ascii="Sinkin Sans 300 Light" w:hAnsi="Sinkin Sans 300 Light"/>
          <w:sz w:val="16"/>
          <w:szCs w:val="16"/>
        </w:rPr>
        <w:t>.</w:t>
      </w:r>
    </w:p>
    <w:p w14:paraId="78499A61" w14:textId="77777777" w:rsidR="002633EF" w:rsidRDefault="00F070E9" w:rsidP="00D03A47">
      <w:pPr>
        <w:spacing w:after="0"/>
        <w:ind w:left="708"/>
        <w:jc w:val="both"/>
        <w:rPr>
          <w:rFonts w:ascii="Sinkin Sans 300 Light" w:hAnsi="Sinkin Sans 300 Light"/>
          <w:sz w:val="16"/>
          <w:szCs w:val="16"/>
        </w:rPr>
      </w:pPr>
      <w:r>
        <w:rPr>
          <w:rFonts w:ascii="Sinkin Sans 300 Light" w:hAnsi="Sinkin Sans 300 Light"/>
          <w:sz w:val="16"/>
          <w:szCs w:val="16"/>
        </w:rPr>
        <w:t>L</w:t>
      </w:r>
      <w:r w:rsidR="002633EF" w:rsidRPr="00F070E9">
        <w:rPr>
          <w:rFonts w:ascii="Sinkin Sans 300 Light" w:hAnsi="Sinkin Sans 300 Light"/>
          <w:sz w:val="16"/>
          <w:szCs w:val="16"/>
        </w:rPr>
        <w:t xml:space="preserve">os Ejes y Políticas del PDM 2017-2019 contribuyen, acorde al alcance de las facultades legales del Gobierno Municipal, a las Metas Nacionales de manera general dada la </w:t>
      </w:r>
      <w:r w:rsidR="002633EF" w:rsidRPr="001D58D9">
        <w:rPr>
          <w:rFonts w:ascii="Sinkin Sans 300 Light" w:hAnsi="Sinkin Sans 300 Light"/>
          <w:sz w:val="16"/>
          <w:szCs w:val="16"/>
        </w:rPr>
        <w:t xml:space="preserve">concurrencia de sus acciones. Dada la escala </w:t>
      </w:r>
      <w:r w:rsidR="00424B93" w:rsidRPr="001D58D9">
        <w:rPr>
          <w:rFonts w:ascii="Sinkin Sans 300 Light" w:hAnsi="Sinkin Sans 300 Light"/>
          <w:sz w:val="16"/>
          <w:szCs w:val="16"/>
        </w:rPr>
        <w:t>en el que se elabora el PND 2019-2024</w:t>
      </w:r>
      <w:r w:rsidR="002633EF" w:rsidRPr="001D58D9">
        <w:rPr>
          <w:rFonts w:ascii="Sinkin Sans 300 Light" w:hAnsi="Sinkin Sans 300 Light"/>
          <w:sz w:val="16"/>
          <w:szCs w:val="16"/>
        </w:rPr>
        <w:t>, la contribución del plan municipal es, en consecuencia, en el mismo sentido y escala.</w:t>
      </w:r>
    </w:p>
    <w:p w14:paraId="3AB483AF" w14:textId="77777777" w:rsidR="004303BF" w:rsidRDefault="004303BF" w:rsidP="00D03A47">
      <w:pPr>
        <w:spacing w:after="0"/>
        <w:ind w:left="708"/>
        <w:jc w:val="both"/>
        <w:rPr>
          <w:rFonts w:ascii="Sinkin Sans 300 Light" w:hAnsi="Sinkin Sans 300 Light"/>
          <w:sz w:val="16"/>
          <w:szCs w:val="16"/>
        </w:rPr>
      </w:pPr>
    </w:p>
    <w:p w14:paraId="3A2CA193" w14:textId="77777777" w:rsidR="004303BF" w:rsidRDefault="004303BF" w:rsidP="004303BF">
      <w:pPr>
        <w:spacing w:after="0"/>
        <w:ind w:left="708"/>
        <w:jc w:val="center"/>
        <w:rPr>
          <w:rFonts w:ascii="Sinkin Sans 300 Light" w:hAnsi="Sinkin Sans 300 Light"/>
          <w:sz w:val="16"/>
          <w:szCs w:val="16"/>
        </w:rPr>
      </w:pPr>
      <w:r>
        <w:rPr>
          <w:rFonts w:ascii="Sinkin Sans 300 Light" w:hAnsi="Sinkin Sans 300 Light"/>
          <w:noProof/>
          <w:sz w:val="16"/>
          <w:szCs w:val="16"/>
          <w:lang w:eastAsia="es-MX"/>
        </w:rPr>
        <w:drawing>
          <wp:inline distT="0" distB="0" distL="0" distR="0" wp14:anchorId="267BA6CC" wp14:editId="70BAB30D">
            <wp:extent cx="4821936" cy="32931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38547" cy="3304495"/>
                    </a:xfrm>
                    <a:prstGeom prst="rect">
                      <a:avLst/>
                    </a:prstGeom>
                    <a:noFill/>
                    <a:ln>
                      <a:noFill/>
                    </a:ln>
                  </pic:spPr>
                </pic:pic>
              </a:graphicData>
            </a:graphic>
          </wp:inline>
        </w:drawing>
      </w:r>
    </w:p>
    <w:p w14:paraId="5D3F4570" w14:textId="77777777" w:rsidR="00F070E9" w:rsidRPr="00F070E9" w:rsidRDefault="00F070E9" w:rsidP="00D03A47">
      <w:pPr>
        <w:spacing w:after="0"/>
        <w:ind w:left="708"/>
        <w:jc w:val="both"/>
        <w:rPr>
          <w:rFonts w:ascii="Sinkin Sans 300 Light" w:hAnsi="Sinkin Sans 300 Light"/>
          <w:sz w:val="16"/>
          <w:szCs w:val="16"/>
        </w:rPr>
      </w:pPr>
    </w:p>
    <w:p w14:paraId="5F57CD00" w14:textId="77777777" w:rsidR="004303BF" w:rsidRDefault="004303BF" w:rsidP="00D03A47">
      <w:pPr>
        <w:spacing w:after="0"/>
        <w:ind w:left="708"/>
        <w:jc w:val="both"/>
        <w:rPr>
          <w:rFonts w:ascii="Sinkin Sans 300 Light" w:hAnsi="Sinkin Sans 300 Light"/>
          <w:sz w:val="16"/>
          <w:szCs w:val="16"/>
        </w:rPr>
      </w:pPr>
    </w:p>
    <w:p w14:paraId="466067BE" w14:textId="77777777" w:rsidR="002633EF" w:rsidRDefault="002633EF" w:rsidP="00D03A47">
      <w:pPr>
        <w:spacing w:after="0"/>
        <w:ind w:left="708"/>
        <w:jc w:val="both"/>
        <w:rPr>
          <w:rFonts w:ascii="Sinkin Sans 300 Light" w:hAnsi="Sinkin Sans 300 Light"/>
          <w:sz w:val="16"/>
          <w:szCs w:val="16"/>
        </w:rPr>
      </w:pPr>
      <w:r w:rsidRPr="00F070E9">
        <w:rPr>
          <w:rFonts w:ascii="Sinkin Sans 300 Light" w:hAnsi="Sinkin Sans 300 Light"/>
          <w:sz w:val="16"/>
          <w:szCs w:val="16"/>
        </w:rPr>
        <w:t>Por otro lado, el Plan Sexenal 2017-2022 del Gobierno Estatal</w:t>
      </w:r>
      <w:r w:rsidR="00424B93" w:rsidRPr="00F070E9">
        <w:rPr>
          <w:rFonts w:ascii="Sinkin Sans 300 Light" w:hAnsi="Sinkin Sans 300 Light"/>
          <w:sz w:val="16"/>
          <w:szCs w:val="16"/>
        </w:rPr>
        <w:t xml:space="preserve">, </w:t>
      </w:r>
      <w:r w:rsidR="00424B93">
        <w:rPr>
          <w:rFonts w:ascii="Sinkin Sans 300 Light" w:hAnsi="Sinkin Sans 300 Light"/>
          <w:sz w:val="16"/>
          <w:szCs w:val="16"/>
        </w:rPr>
        <w:t>tiene</w:t>
      </w:r>
      <w:r w:rsidRPr="00F070E9">
        <w:rPr>
          <w:rFonts w:ascii="Sinkin Sans 300 Light" w:hAnsi="Sinkin Sans 300 Light"/>
          <w:sz w:val="16"/>
          <w:szCs w:val="16"/>
        </w:rPr>
        <w:t xml:space="preserve"> delineados los 5 Ejes de gobierno que serán los que estructuran la propuesta sexenal. Estos Ejes son el Eje Social, Eje de Gobierno y Seguridad, Eje de Administración y Finanzas, Eje de Economía y Eje de Infraestructur</w:t>
      </w:r>
      <w:r w:rsidR="007913A7">
        <w:rPr>
          <w:rFonts w:ascii="Sinkin Sans 300 Light" w:hAnsi="Sinkin Sans 300 Light"/>
          <w:sz w:val="16"/>
          <w:szCs w:val="16"/>
        </w:rPr>
        <w:t xml:space="preserve">a y Medio Ambiente. </w:t>
      </w:r>
      <w:r w:rsidRPr="00F070E9">
        <w:rPr>
          <w:rFonts w:ascii="Sinkin Sans 300 Light" w:hAnsi="Sinkin Sans 300 Light"/>
          <w:sz w:val="16"/>
          <w:szCs w:val="16"/>
        </w:rPr>
        <w:t xml:space="preserve">Por lo tanto, la interrelación entre el Plan de Desarrollo </w:t>
      </w:r>
      <w:r w:rsidRPr="001B45C9">
        <w:rPr>
          <w:rFonts w:ascii="Sinkin Sans 300 Light" w:hAnsi="Sinkin Sans 300 Light"/>
          <w:sz w:val="16"/>
          <w:szCs w:val="16"/>
        </w:rPr>
        <w:t>Municipal y el Plan Sexena</w:t>
      </w:r>
      <w:r w:rsidR="007913A7" w:rsidRPr="001B45C9">
        <w:rPr>
          <w:rFonts w:ascii="Sinkin Sans 300 Light" w:hAnsi="Sinkin Sans 300 Light"/>
          <w:sz w:val="16"/>
          <w:szCs w:val="16"/>
        </w:rPr>
        <w:t>l</w:t>
      </w:r>
      <w:r w:rsidR="00F070E9" w:rsidRPr="001B45C9">
        <w:rPr>
          <w:rFonts w:ascii="Sinkin Sans 300 Light" w:hAnsi="Sinkin Sans 300 Light"/>
          <w:sz w:val="16"/>
          <w:szCs w:val="16"/>
        </w:rPr>
        <w:t xml:space="preserve"> es evidente.</w:t>
      </w:r>
    </w:p>
    <w:p w14:paraId="7B78CFB1" w14:textId="77777777" w:rsidR="004303BF" w:rsidRDefault="004303BF" w:rsidP="00D03A47">
      <w:pPr>
        <w:spacing w:after="0"/>
        <w:ind w:left="708"/>
        <w:jc w:val="both"/>
        <w:rPr>
          <w:rFonts w:ascii="Sinkin Sans 300 Light" w:hAnsi="Sinkin Sans 300 Light"/>
          <w:sz w:val="16"/>
          <w:szCs w:val="16"/>
        </w:rPr>
      </w:pPr>
    </w:p>
    <w:p w14:paraId="64C4BA2D" w14:textId="77777777" w:rsidR="004303BF" w:rsidRPr="00F070E9" w:rsidRDefault="004303BF" w:rsidP="004303BF">
      <w:pPr>
        <w:spacing w:after="0"/>
        <w:ind w:left="708"/>
        <w:jc w:val="center"/>
        <w:rPr>
          <w:rFonts w:ascii="Sinkin Sans 300 Light" w:hAnsi="Sinkin Sans 300 Light"/>
          <w:sz w:val="16"/>
          <w:szCs w:val="16"/>
        </w:rPr>
      </w:pPr>
      <w:r>
        <w:rPr>
          <w:rFonts w:ascii="Sinkin Sans 300 Light" w:hAnsi="Sinkin Sans 300 Light"/>
          <w:noProof/>
          <w:sz w:val="16"/>
          <w:szCs w:val="16"/>
          <w:lang w:eastAsia="es-MX"/>
        </w:rPr>
        <w:drawing>
          <wp:inline distT="0" distB="0" distL="0" distR="0" wp14:anchorId="4573FCD9" wp14:editId="0DB7E5E1">
            <wp:extent cx="4979464" cy="340421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92755" cy="3413299"/>
                    </a:xfrm>
                    <a:prstGeom prst="rect">
                      <a:avLst/>
                    </a:prstGeom>
                    <a:noFill/>
                    <a:ln>
                      <a:noFill/>
                    </a:ln>
                  </pic:spPr>
                </pic:pic>
              </a:graphicData>
            </a:graphic>
          </wp:inline>
        </w:drawing>
      </w:r>
    </w:p>
    <w:p w14:paraId="6A273A5E" w14:textId="77777777" w:rsidR="00F070E9" w:rsidRDefault="00F070E9" w:rsidP="00D03A47">
      <w:pPr>
        <w:spacing w:after="0"/>
        <w:ind w:left="708"/>
        <w:jc w:val="both"/>
        <w:rPr>
          <w:sz w:val="20"/>
          <w:szCs w:val="20"/>
        </w:rPr>
      </w:pPr>
    </w:p>
    <w:p w14:paraId="7DF7292C" w14:textId="77777777" w:rsidR="00F070E9" w:rsidRPr="00F070E9" w:rsidRDefault="00F070E9" w:rsidP="00F070E9">
      <w:pPr>
        <w:spacing w:after="0"/>
        <w:ind w:left="708"/>
        <w:jc w:val="both"/>
        <w:rPr>
          <w:rFonts w:ascii="Sinkin Sans 300 Light" w:hAnsi="Sinkin Sans 300 Light"/>
          <w:sz w:val="16"/>
          <w:szCs w:val="16"/>
        </w:rPr>
      </w:pPr>
      <w:r w:rsidRPr="00F070E9">
        <w:rPr>
          <w:rFonts w:ascii="Sinkin Sans 300 Light" w:hAnsi="Sinkin Sans 300 Light"/>
          <w:sz w:val="16"/>
          <w:szCs w:val="16"/>
        </w:rPr>
        <w:t xml:space="preserve">La estructura responde a los retos más importantes a los que se enfrenta Aguascalientes. El Eje Ciudad Humana pretende dar respuestas a las apremiantes necesidades de proveer de una mejor seguridad a la población, de esquemas de desarrollo social más incluyentes y de una mejor promoción de oportunidades de desarrollo económico. Los Programas instrumentados a partir de este Eje, contribuirán a mejorar las condiciones para propiciar una mayor cohesión social y más vías para que las personas puedan salir adelante. </w:t>
      </w:r>
    </w:p>
    <w:p w14:paraId="0DF374F3" w14:textId="77777777" w:rsidR="00F070E9" w:rsidRPr="00F070E9" w:rsidRDefault="00F070E9" w:rsidP="00F070E9">
      <w:pPr>
        <w:spacing w:after="0"/>
        <w:ind w:left="708"/>
        <w:jc w:val="both"/>
        <w:rPr>
          <w:rFonts w:ascii="Sinkin Sans 300 Light" w:hAnsi="Sinkin Sans 300 Light"/>
          <w:sz w:val="16"/>
          <w:szCs w:val="16"/>
        </w:rPr>
      </w:pPr>
    </w:p>
    <w:p w14:paraId="4FDA3A69" w14:textId="77777777" w:rsidR="00F070E9" w:rsidRDefault="00F070E9" w:rsidP="00F070E9">
      <w:pPr>
        <w:spacing w:after="0"/>
        <w:ind w:left="708"/>
        <w:jc w:val="both"/>
        <w:rPr>
          <w:rFonts w:ascii="Sinkin Sans 300 Light" w:hAnsi="Sinkin Sans 300 Light"/>
          <w:sz w:val="16"/>
          <w:szCs w:val="16"/>
        </w:rPr>
      </w:pPr>
      <w:r w:rsidRPr="00F070E9">
        <w:rPr>
          <w:rFonts w:ascii="Sinkin Sans 300 Light" w:hAnsi="Sinkin Sans 300 Light"/>
          <w:sz w:val="16"/>
          <w:szCs w:val="16"/>
        </w:rPr>
        <w:t xml:space="preserve">Por otro lado, a pesar de que Aguascalientes es reconocido por ser una ciudad que provee de servicios públicos de una manera relativamente eficiente, ésta debe evolucionar para iniciar a proveerlos a partir de sistemas inteligentes e innovadores, aprovechando el uso de las nuevas tecnologías de la información y comunicación. Además, debe evolucionar también la oferta de espacio público para que funcione como verdadero articulador del desarrollo integral de la comunidad con lugares dignos, funcionales y pertinentes. </w:t>
      </w:r>
    </w:p>
    <w:p w14:paraId="01FFA777" w14:textId="77777777" w:rsidR="00F070E9" w:rsidRPr="00F070E9" w:rsidRDefault="00F070E9" w:rsidP="00F070E9">
      <w:pPr>
        <w:spacing w:after="0"/>
        <w:ind w:left="708"/>
        <w:jc w:val="both"/>
        <w:rPr>
          <w:rFonts w:ascii="Sinkin Sans 300 Light" w:hAnsi="Sinkin Sans 300 Light"/>
          <w:sz w:val="16"/>
          <w:szCs w:val="16"/>
        </w:rPr>
      </w:pPr>
    </w:p>
    <w:p w14:paraId="47C82120" w14:textId="77777777" w:rsidR="00F070E9" w:rsidRPr="00F070E9" w:rsidRDefault="00F070E9" w:rsidP="00F070E9">
      <w:pPr>
        <w:spacing w:after="0"/>
        <w:ind w:left="708"/>
        <w:jc w:val="both"/>
        <w:rPr>
          <w:rFonts w:ascii="Sinkin Sans 300 Light" w:hAnsi="Sinkin Sans 300 Light"/>
          <w:sz w:val="16"/>
          <w:szCs w:val="16"/>
        </w:rPr>
      </w:pPr>
      <w:r w:rsidRPr="00F070E9">
        <w:rPr>
          <w:rFonts w:ascii="Sinkin Sans 300 Light" w:hAnsi="Sinkin Sans 300 Light"/>
          <w:sz w:val="16"/>
          <w:szCs w:val="16"/>
        </w:rPr>
        <w:t xml:space="preserve">Para que ello ocurra, la obra pública que se debe ofrecer tiene que ser innovadora, acorde a las necesidades de la población en general y de los usuarios específicos. El espacio público es el lugar en el que por excelencia la acción del gobierno municipal debe reflejarse de una manera inteligente, que provoque un entorno de comunicación y de convivencia efectiva. De esta forma, el Eje Ciudad Innovadora e Inteligente buscará ampliar los conceptos existentes de desarrollo urbano que den respuesta que contribuyan a mejorar las condiciones de la ciudad. </w:t>
      </w:r>
    </w:p>
    <w:p w14:paraId="63AB9880" w14:textId="77777777" w:rsidR="00F070E9" w:rsidRDefault="00F070E9" w:rsidP="00F070E9">
      <w:pPr>
        <w:spacing w:after="0"/>
        <w:ind w:left="708"/>
        <w:jc w:val="both"/>
        <w:rPr>
          <w:rFonts w:ascii="Sinkin Sans 300 Light" w:hAnsi="Sinkin Sans 300 Light"/>
          <w:sz w:val="16"/>
          <w:szCs w:val="16"/>
        </w:rPr>
      </w:pPr>
      <w:r w:rsidRPr="00F070E9">
        <w:rPr>
          <w:rFonts w:ascii="Sinkin Sans 300 Light" w:hAnsi="Sinkin Sans 300 Light"/>
          <w:sz w:val="16"/>
          <w:szCs w:val="16"/>
        </w:rPr>
        <w:t xml:space="preserve">Asimismo, Aguascalientes requiere de una intervención mayor en términos del orden urbano, la movilidad y la sustentabilidad. Estos aspectos se han visto impactados por el crecimiento acelerado de algunos de sus centros de población, principalmente el de la ciudad capital. Son temas que no se pueden postergar más en su atención y que requerirán especial cuidado en los siguientes años si se pretende mantener un entorno atractivo, limpio, saludable y seguro para las siguientes generaciones. </w:t>
      </w:r>
    </w:p>
    <w:p w14:paraId="4906491B" w14:textId="77777777" w:rsidR="00F070E9" w:rsidRPr="00F070E9" w:rsidRDefault="00F070E9" w:rsidP="00F070E9">
      <w:pPr>
        <w:spacing w:after="0"/>
        <w:ind w:left="708"/>
        <w:jc w:val="both"/>
        <w:rPr>
          <w:rFonts w:ascii="Sinkin Sans 300 Light" w:hAnsi="Sinkin Sans 300 Light"/>
          <w:sz w:val="16"/>
          <w:szCs w:val="16"/>
        </w:rPr>
      </w:pPr>
      <w:r w:rsidRPr="00F070E9">
        <w:rPr>
          <w:rFonts w:ascii="Sinkin Sans 300 Light" w:hAnsi="Sinkin Sans 300 Light"/>
          <w:sz w:val="16"/>
          <w:szCs w:val="16"/>
        </w:rPr>
        <w:t xml:space="preserve">El Eje Ciudad Ordenada busca atender estos retos e instrumentar las acciones necesarias para contribuir en la construcción de una mejor ciudad. </w:t>
      </w:r>
    </w:p>
    <w:p w14:paraId="112F6C26" w14:textId="77777777" w:rsidR="005D0760" w:rsidRDefault="00F070E9" w:rsidP="00F070E9">
      <w:pPr>
        <w:spacing w:after="0"/>
        <w:ind w:left="708"/>
        <w:jc w:val="both"/>
        <w:rPr>
          <w:rFonts w:ascii="Sinkin Sans 300 Light" w:hAnsi="Sinkin Sans 300 Light"/>
          <w:sz w:val="16"/>
          <w:szCs w:val="16"/>
        </w:rPr>
      </w:pPr>
      <w:r w:rsidRPr="00F070E9">
        <w:rPr>
          <w:rFonts w:ascii="Sinkin Sans 300 Light" w:hAnsi="Sinkin Sans 300 Light"/>
          <w:sz w:val="16"/>
          <w:szCs w:val="16"/>
        </w:rPr>
        <w:t>Finalmente, para que todo ello se logre, el gobierno municipal debe evolucionar, ser más eficaz en sus procesos y gestión, actualizar la normatividad que lo regula de forma que sea pertinente para lo que se propone, así como debe ser efectivo en la aplicación de los recursos públicos, transparente y abierto. Debe, por tanto, ofertar la información que genera para que los diversos tomadores de decisiones contribuyan e innoven en las diversas áreas de oportunidad que existen a nivel local</w:t>
      </w:r>
      <w:r w:rsidRPr="00F070E9">
        <w:rPr>
          <w:rFonts w:ascii="Calibri" w:hAnsi="Calibri"/>
          <w:sz w:val="20"/>
          <w:szCs w:val="20"/>
        </w:rPr>
        <w:t>.</w:t>
      </w:r>
    </w:p>
    <w:p w14:paraId="6354B163" w14:textId="77777777" w:rsidR="003D6F22" w:rsidRDefault="003D6F22" w:rsidP="00800762">
      <w:pPr>
        <w:spacing w:after="0"/>
        <w:jc w:val="both"/>
        <w:rPr>
          <w:rFonts w:ascii="Sinkin Sans 300 Light" w:hAnsi="Sinkin Sans 300 Light"/>
          <w:b/>
          <w:sz w:val="16"/>
          <w:szCs w:val="16"/>
        </w:rPr>
      </w:pPr>
    </w:p>
    <w:p w14:paraId="43261D06" w14:textId="77777777" w:rsidR="005D0760" w:rsidRDefault="00800762" w:rsidP="00800762">
      <w:pPr>
        <w:spacing w:after="0"/>
        <w:jc w:val="both"/>
        <w:rPr>
          <w:rFonts w:ascii="Sinkin Sans 300 Light" w:hAnsi="Sinkin Sans 300 Light"/>
          <w:b/>
          <w:sz w:val="16"/>
          <w:szCs w:val="16"/>
        </w:rPr>
      </w:pPr>
      <w:r w:rsidRPr="00800762">
        <w:rPr>
          <w:rFonts w:ascii="Sinkin Sans 300 Light" w:hAnsi="Sinkin Sans 300 Light"/>
          <w:b/>
          <w:sz w:val="16"/>
          <w:szCs w:val="16"/>
        </w:rPr>
        <w:t xml:space="preserve">V. </w:t>
      </w:r>
      <w:r>
        <w:rPr>
          <w:rFonts w:ascii="Sinkin Sans 300 Light" w:hAnsi="Sinkin Sans 300 Light"/>
          <w:b/>
          <w:sz w:val="16"/>
          <w:szCs w:val="16"/>
        </w:rPr>
        <w:tab/>
      </w:r>
      <w:r w:rsidR="005D0760" w:rsidRPr="00800762">
        <w:rPr>
          <w:rFonts w:ascii="Sinkin Sans 300 Light" w:hAnsi="Sinkin Sans 300 Light"/>
          <w:b/>
          <w:sz w:val="16"/>
          <w:szCs w:val="16"/>
        </w:rPr>
        <w:t>G</w:t>
      </w:r>
      <w:r>
        <w:rPr>
          <w:rFonts w:ascii="Sinkin Sans 300 Light" w:hAnsi="Sinkin Sans 300 Light"/>
          <w:b/>
          <w:sz w:val="16"/>
          <w:szCs w:val="16"/>
        </w:rPr>
        <w:t>ESTIÓN PARA RESULTADOS</w:t>
      </w:r>
    </w:p>
    <w:p w14:paraId="283444E6" w14:textId="77777777" w:rsidR="000C46E0" w:rsidRPr="00800762" w:rsidRDefault="000C46E0" w:rsidP="00800762">
      <w:pPr>
        <w:spacing w:after="0"/>
        <w:jc w:val="both"/>
        <w:rPr>
          <w:rFonts w:ascii="Sinkin Sans 300 Light" w:hAnsi="Sinkin Sans 300 Light"/>
          <w:b/>
          <w:sz w:val="16"/>
          <w:szCs w:val="16"/>
        </w:rPr>
      </w:pPr>
    </w:p>
    <w:p w14:paraId="7843FD99" w14:textId="77777777" w:rsidR="000C46E0" w:rsidRPr="000C46E0" w:rsidRDefault="000C46E0" w:rsidP="000C46E0">
      <w:pPr>
        <w:spacing w:after="0"/>
        <w:ind w:left="708"/>
        <w:jc w:val="both"/>
        <w:rPr>
          <w:rFonts w:ascii="Sinkin Sans 300 Light" w:hAnsi="Sinkin Sans 300 Light"/>
          <w:sz w:val="16"/>
          <w:szCs w:val="16"/>
        </w:rPr>
      </w:pPr>
      <w:r w:rsidRPr="000C46E0">
        <w:rPr>
          <w:rFonts w:ascii="Sinkin Sans 300 Light" w:hAnsi="Sinkin Sans 300 Light"/>
          <w:sz w:val="16"/>
          <w:szCs w:val="16"/>
        </w:rPr>
        <w:t>La “gestión basada en resultados” aunada a otras reformas puede ayudar sustancialmente a mejorar la efectividad y la transparencia en el gasto público. La elaboración de presupuestos basados en resultados constituye una reforma desafiante pero de importancia inherente a la lucha de orientar al municipio actual hacia el conocimiento de cuál será el resultado sobre el ejercicio del gasto de municipio y cuáles serán los impactos finales que se reflejaran en la sociedad.</w:t>
      </w:r>
    </w:p>
    <w:p w14:paraId="6364D2D0" w14:textId="77777777" w:rsidR="000C46E0" w:rsidRPr="000C46E0" w:rsidRDefault="000C46E0" w:rsidP="000C46E0">
      <w:pPr>
        <w:spacing w:after="0"/>
        <w:ind w:left="708"/>
        <w:jc w:val="both"/>
        <w:rPr>
          <w:rFonts w:ascii="Sinkin Sans 300 Light" w:hAnsi="Sinkin Sans 300 Light"/>
          <w:sz w:val="16"/>
          <w:szCs w:val="16"/>
        </w:rPr>
      </w:pPr>
      <w:r w:rsidRPr="000C46E0">
        <w:rPr>
          <w:rFonts w:ascii="Sinkin Sans 300 Light" w:hAnsi="Sinkin Sans 300 Light"/>
          <w:sz w:val="16"/>
          <w:szCs w:val="16"/>
        </w:rPr>
        <w:t>La Gestión para Resultados (</w:t>
      </w:r>
      <w:r w:rsidRPr="00335D68">
        <w:rPr>
          <w:rFonts w:ascii="Sinkin Sans 300 Light" w:hAnsi="Sinkin Sans 300 Light"/>
          <w:sz w:val="16"/>
          <w:szCs w:val="16"/>
        </w:rPr>
        <w:t>GpR) es un modelo de cultura organizacional, directiva y de gestión que pone énfasis en los resultados y no en los procedimientos.</w:t>
      </w:r>
      <w:r w:rsidRPr="000C46E0">
        <w:rPr>
          <w:rFonts w:ascii="Sinkin Sans 300 Light" w:hAnsi="Sinkin Sans 300 Light"/>
          <w:sz w:val="16"/>
          <w:szCs w:val="16"/>
        </w:rPr>
        <w:t xml:space="preserve"> Tiene interés en cómo se realizan las cosas, aunque cobra mayor relevancia qué se hace, qué se logra y cuál es su impacto en el bienestar de la población; es decir, la creación del valor público y, la reducción de brechas de desigualdad social y de género.</w:t>
      </w:r>
    </w:p>
    <w:p w14:paraId="2DF855B2" w14:textId="77777777" w:rsidR="000C46E0" w:rsidRPr="000C46E0" w:rsidRDefault="000C46E0" w:rsidP="000C46E0">
      <w:pPr>
        <w:spacing w:after="0"/>
        <w:ind w:left="708"/>
        <w:jc w:val="both"/>
        <w:rPr>
          <w:rFonts w:ascii="Sinkin Sans 300 Light" w:hAnsi="Sinkin Sans 300 Light"/>
          <w:sz w:val="16"/>
          <w:szCs w:val="16"/>
        </w:rPr>
      </w:pPr>
      <w:r w:rsidRPr="000C46E0">
        <w:rPr>
          <w:rFonts w:ascii="Sinkin Sans 300 Light" w:hAnsi="Sinkin Sans 300 Light"/>
          <w:sz w:val="16"/>
          <w:szCs w:val="16"/>
        </w:rPr>
        <w:t>Es de vital relevancia el Plan de Desarrollo Municipal ya que en él están estructurados los objetivos estratégicos y primordiales del municipio; los impactos y resultados traducidos en propósitos y objetivos; a través del Presupuesto de Egresos del Municipio que es la asignación de recursos al proceso de creación de valor, los costos de producción y, los bienes y servicios que se producen. El objeto de trabajo de la GpR son el conjunto de componentes, interacciones, factores y antecedentes que forman parte del proceso de creación del valor público el cual está enfocado a garantizar que todos los miembros de la sociedad disfruten de las condiciones orientadas a tener una vida digna, de empleo y bienestar.</w:t>
      </w:r>
    </w:p>
    <w:p w14:paraId="2AFC693A" w14:textId="77777777" w:rsidR="000C46E0" w:rsidRPr="000C46E0" w:rsidRDefault="000C46E0" w:rsidP="000C46E0">
      <w:pPr>
        <w:spacing w:after="0"/>
        <w:ind w:left="708"/>
        <w:jc w:val="both"/>
        <w:rPr>
          <w:rFonts w:ascii="Sinkin Sans 300 Light" w:hAnsi="Sinkin Sans 300 Light"/>
          <w:sz w:val="16"/>
          <w:szCs w:val="16"/>
        </w:rPr>
      </w:pPr>
    </w:p>
    <w:p w14:paraId="305DAE90" w14:textId="77777777" w:rsidR="000C46E0" w:rsidRDefault="000C46E0" w:rsidP="000C46E0">
      <w:pPr>
        <w:spacing w:after="0"/>
        <w:ind w:left="708"/>
        <w:jc w:val="both"/>
        <w:rPr>
          <w:rFonts w:ascii="Sinkin Sans 300 Light" w:hAnsi="Sinkin Sans 300 Light"/>
          <w:sz w:val="16"/>
          <w:szCs w:val="16"/>
        </w:rPr>
      </w:pPr>
      <w:r w:rsidRPr="000C46E0">
        <w:rPr>
          <w:rFonts w:ascii="Sinkin Sans 300 Light" w:hAnsi="Sinkin Sans 300 Light"/>
          <w:sz w:val="16"/>
          <w:szCs w:val="16"/>
        </w:rPr>
        <w:t>El modelo de Gestión basada en resultados considera los siguientes elementos:</w:t>
      </w:r>
    </w:p>
    <w:p w14:paraId="14FE91A6" w14:textId="77777777" w:rsidR="00193E85" w:rsidRDefault="00E20B5F" w:rsidP="00E20B5F">
      <w:pPr>
        <w:spacing w:after="0"/>
        <w:ind w:left="708"/>
        <w:jc w:val="center"/>
        <w:rPr>
          <w:rFonts w:ascii="Sinkin Sans 300 Light" w:hAnsi="Sinkin Sans 300 Light"/>
          <w:sz w:val="16"/>
          <w:szCs w:val="16"/>
        </w:rPr>
      </w:pPr>
      <w:r>
        <w:rPr>
          <w:rFonts w:ascii="Sinkin Sans 300 Light" w:hAnsi="Sinkin Sans 300 Light"/>
          <w:noProof/>
          <w:sz w:val="16"/>
          <w:szCs w:val="16"/>
          <w:lang w:eastAsia="es-MX"/>
        </w:rPr>
        <w:drawing>
          <wp:inline distT="0" distB="0" distL="0" distR="0" wp14:anchorId="62FAA26E" wp14:editId="443650EB">
            <wp:extent cx="3079617" cy="2896880"/>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6954" cy="2922595"/>
                    </a:xfrm>
                    <a:prstGeom prst="rect">
                      <a:avLst/>
                    </a:prstGeom>
                    <a:noFill/>
                    <a:ln>
                      <a:noFill/>
                    </a:ln>
                  </pic:spPr>
                </pic:pic>
              </a:graphicData>
            </a:graphic>
          </wp:inline>
        </w:drawing>
      </w:r>
    </w:p>
    <w:p w14:paraId="05263DCA" w14:textId="77777777" w:rsidR="00193E85" w:rsidRDefault="00193E85" w:rsidP="000C46E0">
      <w:pPr>
        <w:spacing w:after="0"/>
        <w:ind w:left="708"/>
        <w:jc w:val="both"/>
        <w:rPr>
          <w:rFonts w:ascii="Sinkin Sans 300 Light" w:hAnsi="Sinkin Sans 300 Light"/>
          <w:sz w:val="16"/>
          <w:szCs w:val="16"/>
        </w:rPr>
      </w:pPr>
    </w:p>
    <w:p w14:paraId="271D0F81" w14:textId="77777777" w:rsidR="005D0760" w:rsidRDefault="00800762" w:rsidP="00800762">
      <w:pPr>
        <w:spacing w:after="0"/>
        <w:jc w:val="both"/>
        <w:rPr>
          <w:rFonts w:ascii="Sinkin Sans 300 Light" w:hAnsi="Sinkin Sans 300 Light"/>
          <w:b/>
          <w:sz w:val="16"/>
          <w:szCs w:val="16"/>
        </w:rPr>
      </w:pPr>
      <w:r>
        <w:rPr>
          <w:rFonts w:ascii="Sinkin Sans 300 Light" w:hAnsi="Sinkin Sans 300 Light"/>
          <w:b/>
          <w:sz w:val="16"/>
          <w:szCs w:val="16"/>
        </w:rPr>
        <w:t>VI.</w:t>
      </w:r>
      <w:r>
        <w:rPr>
          <w:rFonts w:ascii="Sinkin Sans 300 Light" w:hAnsi="Sinkin Sans 300 Light"/>
          <w:b/>
          <w:sz w:val="16"/>
          <w:szCs w:val="16"/>
        </w:rPr>
        <w:tab/>
      </w:r>
      <w:r w:rsidR="00244CF1" w:rsidRPr="00800762">
        <w:rPr>
          <w:rFonts w:ascii="Sinkin Sans 300 Light" w:hAnsi="Sinkin Sans 300 Light"/>
          <w:b/>
          <w:sz w:val="16"/>
          <w:szCs w:val="16"/>
        </w:rPr>
        <w:t>P</w:t>
      </w:r>
      <w:r>
        <w:rPr>
          <w:rFonts w:ascii="Sinkin Sans 300 Light" w:hAnsi="Sinkin Sans 300 Light"/>
          <w:b/>
          <w:sz w:val="16"/>
          <w:szCs w:val="16"/>
        </w:rPr>
        <w:t>RESUPUESTO</w:t>
      </w:r>
      <w:r w:rsidR="00244CF1" w:rsidRPr="00800762">
        <w:rPr>
          <w:rFonts w:ascii="Sinkin Sans 300 Light" w:hAnsi="Sinkin Sans 300 Light"/>
          <w:b/>
          <w:sz w:val="16"/>
          <w:szCs w:val="16"/>
        </w:rPr>
        <w:t xml:space="preserve"> basado </w:t>
      </w:r>
      <w:r>
        <w:rPr>
          <w:rFonts w:ascii="Sinkin Sans 300 Light" w:hAnsi="Sinkin Sans 300 Light"/>
          <w:b/>
          <w:sz w:val="16"/>
          <w:szCs w:val="16"/>
        </w:rPr>
        <w:t xml:space="preserve">EN </w:t>
      </w:r>
      <w:r w:rsidR="00244CF1" w:rsidRPr="00800762">
        <w:rPr>
          <w:rFonts w:ascii="Sinkin Sans 300 Light" w:hAnsi="Sinkin Sans 300 Light"/>
          <w:b/>
          <w:sz w:val="16"/>
          <w:szCs w:val="16"/>
        </w:rPr>
        <w:t>R</w:t>
      </w:r>
      <w:r>
        <w:rPr>
          <w:rFonts w:ascii="Sinkin Sans 300 Light" w:hAnsi="Sinkin Sans 300 Light"/>
          <w:b/>
          <w:sz w:val="16"/>
          <w:szCs w:val="16"/>
        </w:rPr>
        <w:t>ESULTADOS</w:t>
      </w:r>
      <w:r w:rsidR="00244CF1" w:rsidRPr="00800762">
        <w:rPr>
          <w:rFonts w:ascii="Sinkin Sans 300 Light" w:hAnsi="Sinkin Sans 300 Light"/>
          <w:b/>
          <w:sz w:val="16"/>
          <w:szCs w:val="16"/>
        </w:rPr>
        <w:t xml:space="preserve"> (PbR)</w:t>
      </w:r>
    </w:p>
    <w:p w14:paraId="20E88648" w14:textId="77777777" w:rsidR="00800762" w:rsidRPr="00800762" w:rsidRDefault="00800762" w:rsidP="00800762">
      <w:pPr>
        <w:spacing w:after="0"/>
        <w:jc w:val="both"/>
        <w:rPr>
          <w:rFonts w:ascii="Sinkin Sans 300 Light" w:hAnsi="Sinkin Sans 300 Light"/>
          <w:b/>
          <w:sz w:val="16"/>
          <w:szCs w:val="16"/>
        </w:rPr>
      </w:pPr>
    </w:p>
    <w:p w14:paraId="13743766" w14:textId="77777777" w:rsidR="00244CF1" w:rsidRDefault="00244CF1" w:rsidP="00244CF1">
      <w:pPr>
        <w:spacing w:after="0"/>
        <w:ind w:left="708"/>
        <w:jc w:val="both"/>
        <w:rPr>
          <w:rFonts w:ascii="Sinkin Sans 300 Light" w:hAnsi="Sinkin Sans 300 Light"/>
          <w:sz w:val="16"/>
          <w:szCs w:val="16"/>
        </w:rPr>
      </w:pPr>
      <w:r w:rsidRPr="00244CF1">
        <w:rPr>
          <w:rFonts w:ascii="Sinkin Sans 300 Light" w:hAnsi="Sinkin Sans 300 Light"/>
          <w:sz w:val="16"/>
          <w:szCs w:val="16"/>
        </w:rPr>
        <w:t xml:space="preserve">La Presupuestación por resultados busca mejorar la efectividad y transparencia del gasto público al vincular el financiamiento de organizaciones del sector público a resultados que producen. El PbR, como instrumento de la Gestión para Resultados (GpR), consiste en un conjunto de actividades y herramientas que permitirá que las decisiones involucradas en el proceso presupuestario incorporen sistemáticamente consideraciones sobre los resultados obtenidos y esperados de la aplicación de los recursos públicos y, que motiven a las dependencias y entidades a lograrlos, con el objeto de mejorar la calidad del gasto público y la </w:t>
      </w:r>
      <w:r w:rsidRPr="001B45C9">
        <w:rPr>
          <w:rFonts w:ascii="Sinkin Sans 300 Light" w:hAnsi="Sinkin Sans 300 Light"/>
          <w:sz w:val="16"/>
          <w:szCs w:val="16"/>
        </w:rPr>
        <w:t>rendición de cuentas</w:t>
      </w:r>
      <w:r w:rsidR="00AA5284" w:rsidRPr="001B45C9">
        <w:rPr>
          <w:rFonts w:ascii="Sinkin Sans 300 Light" w:hAnsi="Sinkin Sans 300 Light"/>
          <w:sz w:val="16"/>
          <w:szCs w:val="16"/>
        </w:rPr>
        <w:t>.</w:t>
      </w:r>
    </w:p>
    <w:p w14:paraId="6C7E0338" w14:textId="77777777" w:rsidR="0094145C" w:rsidRPr="00244CF1" w:rsidRDefault="0094145C" w:rsidP="00244CF1">
      <w:pPr>
        <w:spacing w:after="0"/>
        <w:ind w:left="708"/>
        <w:jc w:val="both"/>
        <w:rPr>
          <w:rFonts w:ascii="Sinkin Sans 300 Light" w:hAnsi="Sinkin Sans 300 Light"/>
          <w:sz w:val="16"/>
          <w:szCs w:val="16"/>
        </w:rPr>
      </w:pPr>
    </w:p>
    <w:p w14:paraId="394E59E7" w14:textId="77777777" w:rsidR="00244CF1" w:rsidRDefault="00244CF1" w:rsidP="00244CF1">
      <w:pPr>
        <w:spacing w:after="0"/>
        <w:ind w:left="708"/>
        <w:jc w:val="both"/>
        <w:rPr>
          <w:rFonts w:ascii="Sinkin Sans 300 Light" w:hAnsi="Sinkin Sans 300 Light"/>
          <w:sz w:val="16"/>
          <w:szCs w:val="16"/>
        </w:rPr>
      </w:pPr>
      <w:r w:rsidRPr="00244CF1">
        <w:rPr>
          <w:rFonts w:ascii="Sinkin Sans 300 Light" w:hAnsi="Sinkin Sans 300 Light"/>
          <w:sz w:val="16"/>
          <w:szCs w:val="16"/>
        </w:rPr>
        <w:t>Este instrumento pretende que las definiciones de los programas presupuestarios se deriven de un proceso secuencial alineado con la planeación – programación, estableciendo objetivos, metas e indicadores en esta lógica, a efecto de hacer más eficiente la asignación de recursos, considerando la evaluación de los resultados alcanzados y la manera en que las dependencias y entidades ejercen los recursos públicos.</w:t>
      </w:r>
    </w:p>
    <w:p w14:paraId="0DDBD5C0" w14:textId="77777777" w:rsidR="0094145C" w:rsidRDefault="0094145C" w:rsidP="00244CF1">
      <w:pPr>
        <w:spacing w:after="0"/>
        <w:ind w:left="708"/>
        <w:jc w:val="both"/>
        <w:rPr>
          <w:rFonts w:ascii="Sinkin Sans 300 Light" w:hAnsi="Sinkin Sans 300 Light"/>
          <w:sz w:val="16"/>
          <w:szCs w:val="16"/>
        </w:rPr>
      </w:pPr>
    </w:p>
    <w:p w14:paraId="45A3F0A1" w14:textId="77777777" w:rsidR="0094145C" w:rsidRDefault="0094145C" w:rsidP="00244CF1">
      <w:pPr>
        <w:spacing w:after="0"/>
        <w:ind w:left="708"/>
        <w:jc w:val="both"/>
        <w:rPr>
          <w:rFonts w:ascii="Sinkin Sans 300 Light" w:hAnsi="Sinkin Sans 300 Light"/>
          <w:sz w:val="16"/>
          <w:szCs w:val="16"/>
        </w:rPr>
      </w:pPr>
      <w:r w:rsidRPr="0094145C">
        <w:rPr>
          <w:rFonts w:ascii="Sinkin Sans 300 Light" w:hAnsi="Sinkin Sans 300 Light"/>
          <w:sz w:val="16"/>
          <w:szCs w:val="16"/>
        </w:rPr>
        <w:t xml:space="preserve">El PbR como técnica presupuestaria se considera la más desarrollada y de más reciente aplicación en la gestión pública moderna, dado que incorpora, una nueva manera de asignar recursos, así como el desarrollo de elementos programáticos que permiten el control y evaluación del desempeño de la gestión pública, procurando una mayor eficiencia en el ejercicio del gasto. Siendo entonces un proceso sistemático de toma de decisiones, orientado a resultados y al impacto de la ejecución de los programas presupuestarios y de la aplicación de los recursos asignados a estos. Por lo que, lo primero que se deberá definir son los resultados esperados, en este sentido el Programa Presupuestario debe partir de identificar los </w:t>
      </w:r>
      <w:r w:rsidRPr="001B45C9">
        <w:rPr>
          <w:rFonts w:ascii="Sinkin Sans 300 Light" w:hAnsi="Sinkin Sans 300 Light"/>
          <w:sz w:val="16"/>
          <w:szCs w:val="16"/>
        </w:rPr>
        <w:t>entregables (productos y servicios)</w:t>
      </w:r>
      <w:r w:rsidR="00AA5284" w:rsidRPr="001B45C9">
        <w:rPr>
          <w:rFonts w:ascii="Sinkin Sans 300 Light" w:hAnsi="Sinkin Sans 300 Light"/>
          <w:sz w:val="16"/>
          <w:szCs w:val="16"/>
        </w:rPr>
        <w:t>.</w:t>
      </w:r>
    </w:p>
    <w:p w14:paraId="3D532E13" w14:textId="77777777" w:rsidR="00DB1F72" w:rsidRDefault="004B21CD" w:rsidP="004B21CD">
      <w:pPr>
        <w:spacing w:after="0"/>
        <w:ind w:left="708"/>
        <w:jc w:val="both"/>
        <w:rPr>
          <w:rFonts w:ascii="Sinkin Sans 300 Light" w:hAnsi="Sinkin Sans 300 Light"/>
          <w:sz w:val="16"/>
          <w:szCs w:val="16"/>
        </w:rPr>
      </w:pPr>
      <w:r w:rsidRPr="004B21CD">
        <w:rPr>
          <w:rFonts w:ascii="Sinkin Sans 300 Light" w:hAnsi="Sinkin Sans 300 Light"/>
          <w:sz w:val="16"/>
          <w:szCs w:val="16"/>
        </w:rPr>
        <w:t>La reforma Constitucional más relevante relacionada al PbR es la correspondie</w:t>
      </w:r>
      <w:r>
        <w:rPr>
          <w:rFonts w:ascii="Sinkin Sans 300 Light" w:hAnsi="Sinkin Sans 300 Light"/>
          <w:sz w:val="16"/>
          <w:szCs w:val="16"/>
        </w:rPr>
        <w:t xml:space="preserve">nte al Artículo 134, que indica </w:t>
      </w:r>
      <w:r w:rsidRPr="004B21CD">
        <w:rPr>
          <w:rFonts w:ascii="Sinkin Sans 300 Light" w:hAnsi="Sinkin Sans 300 Light"/>
          <w:sz w:val="16"/>
          <w:szCs w:val="16"/>
        </w:rPr>
        <w:t>que La Federación, los Estados, los Municipios, el Distrito Federal y los órganos político-administrativos de</w:t>
      </w:r>
      <w:r w:rsidR="00757B13">
        <w:rPr>
          <w:rFonts w:ascii="Sinkin Sans 300 Light" w:hAnsi="Sinkin Sans 300 Light"/>
          <w:sz w:val="16"/>
          <w:szCs w:val="16"/>
        </w:rPr>
        <w:t xml:space="preserve"> </w:t>
      </w:r>
      <w:r w:rsidRPr="004B21CD">
        <w:rPr>
          <w:rFonts w:ascii="Sinkin Sans 300 Light" w:hAnsi="Sinkin Sans 300 Light"/>
          <w:sz w:val="16"/>
          <w:szCs w:val="16"/>
        </w:rPr>
        <w:t>sus demarcaciones territoriales administrarán los recursos económicos de que dispongan con eficiencia,</w:t>
      </w:r>
      <w:r w:rsidR="00757B13">
        <w:rPr>
          <w:rFonts w:ascii="Sinkin Sans 300 Light" w:hAnsi="Sinkin Sans 300 Light"/>
          <w:sz w:val="16"/>
          <w:szCs w:val="16"/>
        </w:rPr>
        <w:t xml:space="preserve"> </w:t>
      </w:r>
      <w:r w:rsidRPr="004B21CD">
        <w:rPr>
          <w:rFonts w:ascii="Sinkin Sans 300 Light" w:hAnsi="Sinkin Sans 300 Light"/>
          <w:sz w:val="16"/>
          <w:szCs w:val="16"/>
        </w:rPr>
        <w:t>eficacia, economía, transparencia y honradez para satisfacer los objetivos a los que están destinados,</w:t>
      </w:r>
      <w:r w:rsidR="00757B13">
        <w:rPr>
          <w:rFonts w:ascii="Sinkin Sans 300 Light" w:hAnsi="Sinkin Sans 300 Light"/>
          <w:sz w:val="16"/>
          <w:szCs w:val="16"/>
        </w:rPr>
        <w:t xml:space="preserve"> </w:t>
      </w:r>
      <w:r w:rsidRPr="004B21CD">
        <w:rPr>
          <w:rFonts w:ascii="Sinkin Sans 300 Light" w:hAnsi="Sinkin Sans 300 Light"/>
          <w:sz w:val="16"/>
          <w:szCs w:val="16"/>
        </w:rPr>
        <w:t>además de que los resultados del ejercicio de los recursos serán evaluados por instancias técnica</w:t>
      </w:r>
      <w:r w:rsidR="00757B13">
        <w:rPr>
          <w:rFonts w:ascii="Sinkin Sans 300 Light" w:hAnsi="Sinkin Sans 300 Light"/>
          <w:sz w:val="16"/>
          <w:szCs w:val="16"/>
        </w:rPr>
        <w:t xml:space="preserve"> </w:t>
      </w:r>
      <w:r w:rsidRPr="004B21CD">
        <w:rPr>
          <w:rFonts w:ascii="Sinkin Sans 300 Light" w:hAnsi="Sinkin Sans 300 Light"/>
          <w:sz w:val="16"/>
          <w:szCs w:val="16"/>
        </w:rPr>
        <w:t>sin</w:t>
      </w:r>
      <w:r w:rsidR="00757B13">
        <w:rPr>
          <w:rFonts w:ascii="Sinkin Sans 300 Light" w:hAnsi="Sinkin Sans 300 Light"/>
          <w:sz w:val="16"/>
          <w:szCs w:val="16"/>
        </w:rPr>
        <w:t xml:space="preserve"> </w:t>
      </w:r>
      <w:r w:rsidRPr="004B21CD">
        <w:rPr>
          <w:rFonts w:ascii="Sinkin Sans 300 Light" w:hAnsi="Sinkin Sans 300 Light"/>
          <w:sz w:val="16"/>
          <w:szCs w:val="16"/>
        </w:rPr>
        <w:t>dependientes.</w:t>
      </w:r>
    </w:p>
    <w:p w14:paraId="3B1B63B9" w14:textId="77777777" w:rsidR="004B21CD" w:rsidRDefault="004B21CD" w:rsidP="00DB1F72">
      <w:pPr>
        <w:spacing w:after="0"/>
        <w:ind w:left="708"/>
        <w:jc w:val="both"/>
        <w:rPr>
          <w:rFonts w:ascii="Sinkin Sans 300 Light" w:hAnsi="Sinkin Sans 300 Light"/>
          <w:sz w:val="16"/>
          <w:szCs w:val="16"/>
        </w:rPr>
      </w:pPr>
    </w:p>
    <w:p w14:paraId="24CD7B5D" w14:textId="77777777" w:rsidR="00DB1F72" w:rsidRDefault="00DB1F72" w:rsidP="00DB1F72">
      <w:pPr>
        <w:spacing w:after="0"/>
        <w:ind w:left="708"/>
        <w:jc w:val="both"/>
        <w:rPr>
          <w:rFonts w:ascii="Sinkin Sans 300 Light" w:hAnsi="Sinkin Sans 300 Light"/>
          <w:sz w:val="16"/>
          <w:szCs w:val="16"/>
        </w:rPr>
      </w:pPr>
      <w:r w:rsidRPr="00DB1F72">
        <w:rPr>
          <w:rFonts w:ascii="Sinkin Sans 300 Light" w:hAnsi="Sinkin Sans 300 Light"/>
          <w:sz w:val="16"/>
          <w:szCs w:val="16"/>
        </w:rPr>
        <w:t>El PbR se contrapone a lo que se denomina “Presupuesto Inercial” que, com</w:t>
      </w:r>
      <w:r>
        <w:rPr>
          <w:rFonts w:ascii="Sinkin Sans 300 Light" w:hAnsi="Sinkin Sans 300 Light"/>
          <w:sz w:val="16"/>
          <w:szCs w:val="16"/>
        </w:rPr>
        <w:t xml:space="preserve">o su nombre lo indica, se trata </w:t>
      </w:r>
      <w:r w:rsidRPr="00DB1F72">
        <w:rPr>
          <w:rFonts w:ascii="Sinkin Sans 300 Light" w:hAnsi="Sinkin Sans 300 Light"/>
          <w:sz w:val="16"/>
          <w:szCs w:val="16"/>
        </w:rPr>
        <w:t>de aquél que se enfoca en los procesos actuales y su continuidad; sin existir cri</w:t>
      </w:r>
      <w:r>
        <w:rPr>
          <w:rFonts w:ascii="Sinkin Sans 300 Light" w:hAnsi="Sinkin Sans 300 Light"/>
          <w:sz w:val="16"/>
          <w:szCs w:val="16"/>
        </w:rPr>
        <w:t xml:space="preserve">terios de eficacia, eficiencia, </w:t>
      </w:r>
      <w:r w:rsidRPr="00DB1F72">
        <w:rPr>
          <w:rFonts w:ascii="Sinkin Sans 300 Light" w:hAnsi="Sinkin Sans 300 Light"/>
          <w:sz w:val="16"/>
          <w:szCs w:val="16"/>
        </w:rPr>
        <w:t xml:space="preserve">economía o calidad; enfocándose en el recurso </w:t>
      </w:r>
      <w:r>
        <w:rPr>
          <w:rFonts w:ascii="Sinkin Sans 300 Light" w:hAnsi="Sinkin Sans 300 Light"/>
          <w:sz w:val="16"/>
          <w:szCs w:val="16"/>
        </w:rPr>
        <w:t xml:space="preserve">en sí (¿cuánto nos asignarán?), </w:t>
      </w:r>
      <w:r w:rsidRPr="00DB1F72">
        <w:rPr>
          <w:rFonts w:ascii="Sinkin Sans 300 Light" w:hAnsi="Sinkin Sans 300 Light"/>
          <w:sz w:val="16"/>
          <w:szCs w:val="16"/>
        </w:rPr>
        <w:t>mientras que el PbR se centra en la obtención de resultados medibles (¿qué puedo lograr?).</w:t>
      </w:r>
    </w:p>
    <w:p w14:paraId="7A025960" w14:textId="77777777" w:rsidR="00DB1F72" w:rsidRDefault="00DB1F72" w:rsidP="00244CF1">
      <w:pPr>
        <w:spacing w:after="0"/>
        <w:ind w:left="708"/>
        <w:jc w:val="both"/>
        <w:rPr>
          <w:rFonts w:ascii="Sinkin Sans 300 Light" w:hAnsi="Sinkin Sans 300 Light"/>
          <w:sz w:val="16"/>
          <w:szCs w:val="16"/>
        </w:rPr>
      </w:pPr>
    </w:p>
    <w:p w14:paraId="472BB9BA" w14:textId="77777777" w:rsidR="00DB1F72" w:rsidRDefault="00DB1F72" w:rsidP="00244CF1">
      <w:pPr>
        <w:spacing w:after="0"/>
        <w:ind w:left="708"/>
        <w:jc w:val="both"/>
        <w:rPr>
          <w:rFonts w:ascii="Sinkin Sans 300 Light" w:hAnsi="Sinkin Sans 300 Light"/>
          <w:sz w:val="16"/>
          <w:szCs w:val="16"/>
        </w:rPr>
      </w:pPr>
      <w:r>
        <w:rPr>
          <w:rFonts w:ascii="Sinkin Sans 300 Light" w:hAnsi="Sinkin Sans 300 Light"/>
          <w:noProof/>
          <w:sz w:val="16"/>
          <w:szCs w:val="16"/>
          <w:lang w:eastAsia="es-MX"/>
        </w:rPr>
        <w:drawing>
          <wp:inline distT="0" distB="0" distL="0" distR="0" wp14:anchorId="72CB23FB" wp14:editId="76304180">
            <wp:extent cx="5040571" cy="278130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50534" cy="2786797"/>
                    </a:xfrm>
                    <a:prstGeom prst="rect">
                      <a:avLst/>
                    </a:prstGeom>
                    <a:noFill/>
                    <a:ln>
                      <a:noFill/>
                    </a:ln>
                  </pic:spPr>
                </pic:pic>
              </a:graphicData>
            </a:graphic>
          </wp:inline>
        </w:drawing>
      </w:r>
    </w:p>
    <w:p w14:paraId="7380E62A" w14:textId="77777777" w:rsidR="0094145C" w:rsidRDefault="0094145C" w:rsidP="00244CF1">
      <w:pPr>
        <w:spacing w:after="0"/>
        <w:ind w:left="708"/>
        <w:jc w:val="both"/>
        <w:rPr>
          <w:rFonts w:ascii="Sinkin Sans 300 Light" w:hAnsi="Sinkin Sans 300 Light"/>
          <w:sz w:val="16"/>
          <w:szCs w:val="16"/>
        </w:rPr>
      </w:pPr>
    </w:p>
    <w:p w14:paraId="330AD20B" w14:textId="77777777" w:rsidR="0072397E" w:rsidRDefault="0072397E" w:rsidP="0094145C">
      <w:pPr>
        <w:spacing w:after="0"/>
        <w:ind w:left="708"/>
        <w:jc w:val="both"/>
        <w:rPr>
          <w:rFonts w:ascii="Sinkin Sans 300 Light" w:hAnsi="Sinkin Sans 300 Light"/>
          <w:b/>
          <w:caps/>
          <w:sz w:val="16"/>
          <w:szCs w:val="16"/>
        </w:rPr>
      </w:pPr>
    </w:p>
    <w:p w14:paraId="4128C258" w14:textId="77777777" w:rsidR="0072397E" w:rsidRDefault="0072397E" w:rsidP="0094145C">
      <w:pPr>
        <w:spacing w:after="0"/>
        <w:ind w:left="708"/>
        <w:jc w:val="both"/>
        <w:rPr>
          <w:rFonts w:ascii="Sinkin Sans 300 Light" w:hAnsi="Sinkin Sans 300 Light"/>
          <w:b/>
          <w:caps/>
          <w:sz w:val="16"/>
          <w:szCs w:val="16"/>
        </w:rPr>
      </w:pPr>
    </w:p>
    <w:p w14:paraId="53B47559" w14:textId="77777777" w:rsidR="0094145C" w:rsidRPr="0094145C" w:rsidRDefault="0094145C" w:rsidP="0094145C">
      <w:pPr>
        <w:spacing w:after="0"/>
        <w:ind w:left="708"/>
        <w:jc w:val="both"/>
        <w:rPr>
          <w:rFonts w:ascii="Sinkin Sans 300 Light" w:hAnsi="Sinkin Sans 300 Light"/>
          <w:b/>
          <w:caps/>
          <w:sz w:val="16"/>
          <w:szCs w:val="16"/>
        </w:rPr>
      </w:pPr>
      <w:r w:rsidRPr="0094145C">
        <w:rPr>
          <w:rFonts w:ascii="Sinkin Sans 300 Light" w:hAnsi="Sinkin Sans 300 Light"/>
          <w:b/>
          <w:caps/>
          <w:sz w:val="16"/>
          <w:szCs w:val="16"/>
        </w:rPr>
        <w:t xml:space="preserve">Objetivos específicos del PbR </w:t>
      </w:r>
    </w:p>
    <w:p w14:paraId="4D06A6D5" w14:textId="77777777" w:rsidR="0094145C" w:rsidRPr="0094145C" w:rsidRDefault="0094145C" w:rsidP="0094145C">
      <w:pPr>
        <w:autoSpaceDE w:val="0"/>
        <w:autoSpaceDN w:val="0"/>
        <w:adjustRightInd w:val="0"/>
        <w:spacing w:after="0" w:line="240" w:lineRule="auto"/>
        <w:ind w:left="708"/>
        <w:rPr>
          <w:rFonts w:ascii="Arial" w:hAnsi="Arial" w:cs="Arial"/>
          <w:color w:val="000000"/>
          <w:sz w:val="23"/>
          <w:szCs w:val="23"/>
        </w:rPr>
      </w:pPr>
    </w:p>
    <w:p w14:paraId="133B0882" w14:textId="77777777"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Alinear el proceso presupuestario hacia los resultados. </w:t>
      </w:r>
    </w:p>
    <w:p w14:paraId="5AC20F82" w14:textId="77777777"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Fortalecer la planeación estratégica para resultados. </w:t>
      </w:r>
    </w:p>
    <w:p w14:paraId="61D9D57A" w14:textId="77777777"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Aplica la Matriz de Indicadores de Resultados (MIR), conforme a la metodología de marco lógico, como una herramienta de planeación estratégica que permite mejorar en forma sencilla, ordenada y homogénea la lógica interna de los programas presupuestarios, a la vez que alinea su contribución a los objetivos estratégicos de las dependencias y entidades; </w:t>
      </w:r>
    </w:p>
    <w:p w14:paraId="7CDF8EB2" w14:textId="77777777" w:rsidR="0094145C" w:rsidRPr="00DB1F72" w:rsidRDefault="0094145C" w:rsidP="00DB1F72">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Medir el desempeño para evaluar los resultados. </w:t>
      </w:r>
    </w:p>
    <w:p w14:paraId="277239A7" w14:textId="77777777" w:rsidR="0094145C" w:rsidRPr="001B45C9"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Genera y define los indicadores de desempeño, estratégicos y de gestión, que constituirán la base para el funcionamiento del Sistema de Evaluación del Desempeño (SED) y permitirán evaluar el logro de los resultados, así como el impacto social de las políticas </w:t>
      </w:r>
      <w:r w:rsidRPr="001B45C9">
        <w:rPr>
          <w:rFonts w:ascii="Sinkin Sans 300 Light" w:hAnsi="Sinkin Sans 300 Light"/>
          <w:sz w:val="16"/>
          <w:szCs w:val="16"/>
        </w:rPr>
        <w:t xml:space="preserve">públicas, los programas presupuestarios y la productividad de las dependencias y entidades de la Administración Pública </w:t>
      </w:r>
      <w:r w:rsidR="00AA5284" w:rsidRPr="001B45C9">
        <w:rPr>
          <w:rFonts w:ascii="Sinkin Sans 300 Light" w:hAnsi="Sinkin Sans 300 Light"/>
          <w:sz w:val="16"/>
          <w:szCs w:val="16"/>
        </w:rPr>
        <w:t>Municipal</w:t>
      </w:r>
      <w:r w:rsidRPr="001B45C9">
        <w:rPr>
          <w:rFonts w:ascii="Sinkin Sans 300 Light" w:hAnsi="Sinkin Sans 300 Light"/>
          <w:sz w:val="16"/>
          <w:szCs w:val="16"/>
        </w:rPr>
        <w:t xml:space="preserve">. </w:t>
      </w:r>
    </w:p>
    <w:p w14:paraId="641A803A" w14:textId="77777777" w:rsidR="0094145C" w:rsidRPr="001B45C9" w:rsidRDefault="0094145C" w:rsidP="0094145C">
      <w:pPr>
        <w:pStyle w:val="Prrafodelista"/>
        <w:numPr>
          <w:ilvl w:val="0"/>
          <w:numId w:val="9"/>
        </w:numPr>
        <w:spacing w:after="0"/>
        <w:jc w:val="both"/>
        <w:rPr>
          <w:rFonts w:ascii="Sinkin Sans 300 Light" w:hAnsi="Sinkin Sans 300 Light"/>
          <w:sz w:val="16"/>
          <w:szCs w:val="16"/>
        </w:rPr>
      </w:pPr>
      <w:r w:rsidRPr="001B45C9">
        <w:rPr>
          <w:rFonts w:ascii="Sinkin Sans 300 Light" w:hAnsi="Sinkin Sans 300 Light"/>
          <w:sz w:val="16"/>
          <w:szCs w:val="16"/>
        </w:rPr>
        <w:t xml:space="preserve">Asignar recursos considerando la evaluación de los resultados alcanzados, propicia un nuevo modelo para la asignación de partidas presupuestarias, tendientes a elevar la eficacia y eficiencia gubernamental y la calidad del gasto público. </w:t>
      </w:r>
    </w:p>
    <w:p w14:paraId="67B612A0" w14:textId="77777777" w:rsidR="0094145C" w:rsidRPr="001B45C9" w:rsidRDefault="0094145C" w:rsidP="0094145C">
      <w:pPr>
        <w:pStyle w:val="Prrafodelista"/>
        <w:numPr>
          <w:ilvl w:val="0"/>
          <w:numId w:val="9"/>
        </w:numPr>
        <w:spacing w:after="0"/>
        <w:jc w:val="both"/>
        <w:rPr>
          <w:rFonts w:ascii="Sinkin Sans 300 Light" w:hAnsi="Sinkin Sans 300 Light"/>
          <w:sz w:val="16"/>
          <w:szCs w:val="16"/>
        </w:rPr>
      </w:pPr>
      <w:r w:rsidRPr="001B45C9">
        <w:rPr>
          <w:rFonts w:ascii="Sinkin Sans 300 Light" w:hAnsi="Sinkin Sans 300 Light"/>
          <w:sz w:val="16"/>
          <w:szCs w:val="16"/>
        </w:rPr>
        <w:t xml:space="preserve">Establecer una dinámica organizacional orientada a resultados. </w:t>
      </w:r>
    </w:p>
    <w:p w14:paraId="4EF570FF" w14:textId="77777777" w:rsidR="0094145C" w:rsidRPr="001B45C9" w:rsidRDefault="0094145C" w:rsidP="0094145C">
      <w:pPr>
        <w:pStyle w:val="Prrafodelista"/>
        <w:numPr>
          <w:ilvl w:val="0"/>
          <w:numId w:val="9"/>
        </w:numPr>
        <w:spacing w:after="0"/>
        <w:jc w:val="both"/>
        <w:rPr>
          <w:rFonts w:ascii="Sinkin Sans 300 Light" w:hAnsi="Sinkin Sans 300 Light"/>
          <w:sz w:val="16"/>
          <w:szCs w:val="16"/>
        </w:rPr>
      </w:pPr>
      <w:r w:rsidRPr="001B45C9">
        <w:rPr>
          <w:rFonts w:ascii="Sinkin Sans 300 Light" w:hAnsi="Sinkin Sans 300 Light"/>
          <w:sz w:val="16"/>
          <w:szCs w:val="16"/>
        </w:rPr>
        <w:t xml:space="preserve">Unifica el proceso presupuestario con la conducción y ejecución de las políticas públicas y de sus programas al interior de las dependencias y entidades, para orientar el esfuerzo institucional al logro de los resultados. </w:t>
      </w:r>
    </w:p>
    <w:p w14:paraId="38FCBD8E" w14:textId="77777777" w:rsidR="0094145C" w:rsidRPr="001B45C9" w:rsidRDefault="0094145C" w:rsidP="0094145C">
      <w:pPr>
        <w:pStyle w:val="Prrafodelista"/>
        <w:spacing w:after="0"/>
        <w:ind w:left="1069"/>
        <w:jc w:val="both"/>
        <w:rPr>
          <w:rFonts w:ascii="Sinkin Sans 300 Light" w:hAnsi="Sinkin Sans 300 Light"/>
          <w:sz w:val="16"/>
          <w:szCs w:val="16"/>
        </w:rPr>
      </w:pPr>
    </w:p>
    <w:p w14:paraId="5300BF09" w14:textId="77777777" w:rsidR="0094145C" w:rsidRPr="001B45C9" w:rsidRDefault="0094145C" w:rsidP="0094145C">
      <w:pPr>
        <w:spacing w:after="0"/>
        <w:ind w:left="708"/>
        <w:jc w:val="both"/>
        <w:rPr>
          <w:rFonts w:ascii="Sinkin Sans 300 Light" w:hAnsi="Sinkin Sans 300 Light"/>
          <w:sz w:val="16"/>
          <w:szCs w:val="16"/>
        </w:rPr>
      </w:pPr>
      <w:r w:rsidRPr="001B45C9">
        <w:rPr>
          <w:rFonts w:ascii="Sinkin Sans 300 Light" w:hAnsi="Sinkin Sans 300 Light"/>
          <w:sz w:val="16"/>
          <w:szCs w:val="16"/>
        </w:rPr>
        <w:t>Utiliza información sistémica sobre el desempeño (indicadores, evaluaciones, costos de programas, etc.) para establecer dicho vínculo. El impacto de la Presupuestación por resultados se puede percibir en la mejor priorización del gasto y en mejoramiento de la efectividad y/o eficiencia de los servicios</w:t>
      </w:r>
      <w:r w:rsidR="00AA5284" w:rsidRPr="001B45C9">
        <w:rPr>
          <w:rFonts w:ascii="Sinkin Sans 300 Light" w:hAnsi="Sinkin Sans 300 Light"/>
          <w:sz w:val="16"/>
          <w:szCs w:val="16"/>
        </w:rPr>
        <w:t>.</w:t>
      </w:r>
    </w:p>
    <w:p w14:paraId="5EAD9CED" w14:textId="77777777" w:rsidR="0094145C" w:rsidRPr="001B45C9" w:rsidRDefault="0094145C" w:rsidP="0094145C">
      <w:pPr>
        <w:spacing w:after="0"/>
        <w:ind w:left="708"/>
        <w:jc w:val="both"/>
        <w:rPr>
          <w:rFonts w:ascii="Sinkin Sans 300 Light" w:hAnsi="Sinkin Sans 300 Light"/>
          <w:sz w:val="16"/>
          <w:szCs w:val="16"/>
        </w:rPr>
      </w:pPr>
      <w:r w:rsidRPr="001B45C9">
        <w:rPr>
          <w:rFonts w:ascii="Sinkin Sans 300 Light" w:hAnsi="Sinkin Sans 300 Light"/>
          <w:sz w:val="16"/>
          <w:szCs w:val="16"/>
        </w:rPr>
        <w:t xml:space="preserve">La información sobre los resultados obtenidos en la ejecución de los recursos del presupuesto debe provenir de los indicadores de desempeño elaborados para dar seguimiento a los programas. Estos indicadores deben considerar no sólo los productos (bienes y servicios) que generan los programas, sino también los efectos que tienen en la población. Asimismo, los análisis provenientes de las evaluaciones de las políticas, los programas y los proyectos son un insumo importante para el proceso presupuestario, pues complementan los datos del sistema de seguimiento aportando criterios sobre los efectos y los impactos de la acción gubernamental. </w:t>
      </w:r>
    </w:p>
    <w:p w14:paraId="456A1613" w14:textId="77777777" w:rsidR="0094145C" w:rsidRDefault="0094145C" w:rsidP="00DB1F72">
      <w:pPr>
        <w:spacing w:after="0"/>
        <w:ind w:left="708"/>
        <w:jc w:val="both"/>
        <w:rPr>
          <w:rFonts w:ascii="Sinkin Sans 300 Light" w:hAnsi="Sinkin Sans 300 Light"/>
          <w:sz w:val="16"/>
          <w:szCs w:val="16"/>
        </w:rPr>
      </w:pPr>
      <w:r w:rsidRPr="001B45C9">
        <w:rPr>
          <w:rFonts w:ascii="Sinkin Sans 300 Light" w:hAnsi="Sinkin Sans 300 Light"/>
          <w:sz w:val="16"/>
          <w:szCs w:val="16"/>
        </w:rPr>
        <w:t>La implementación del PbR requiere, de una cultura institucional que fomente el uso</w:t>
      </w:r>
      <w:r w:rsidRPr="0094145C">
        <w:rPr>
          <w:rFonts w:ascii="Sinkin Sans 300 Light" w:hAnsi="Sinkin Sans 300 Light"/>
          <w:sz w:val="16"/>
          <w:szCs w:val="16"/>
        </w:rPr>
        <w:t xml:space="preserve"> transparente de los recursos públicos. Algunas condiciones para lo anterior son las siguientes:</w:t>
      </w:r>
    </w:p>
    <w:p w14:paraId="11DDB8E9" w14:textId="77777777" w:rsidR="00DB1F72" w:rsidRPr="00DB1F72" w:rsidRDefault="00DB1F72" w:rsidP="00DB1F72">
      <w:pPr>
        <w:spacing w:after="0"/>
        <w:ind w:left="708"/>
        <w:jc w:val="both"/>
        <w:rPr>
          <w:rFonts w:ascii="Sinkin Sans 300 Light" w:hAnsi="Sinkin Sans 300 Light"/>
          <w:sz w:val="16"/>
          <w:szCs w:val="16"/>
        </w:rPr>
      </w:pPr>
    </w:p>
    <w:p w14:paraId="020B8C9A" w14:textId="77777777"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Presupuesto creíble y realista que se ejecute sin variaciones significativas de los montos autorizados. </w:t>
      </w:r>
    </w:p>
    <w:p w14:paraId="101DAE24" w14:textId="77777777"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Gastar los fondos públicos solamente para los propósitos autorizados. </w:t>
      </w:r>
    </w:p>
    <w:p w14:paraId="5DAE456A" w14:textId="77777777"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Correspondencia entre los gastos reportados y los gastos reales. </w:t>
      </w:r>
    </w:p>
    <w:p w14:paraId="01A9D60B" w14:textId="77777777"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Certidumbre sobre los fondos que dispondrán los ejecutores del gasto durante el año fiscal. </w:t>
      </w:r>
    </w:p>
    <w:p w14:paraId="6B851200" w14:textId="77777777"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Alto nivel de transparencia en las finanzas públicas. </w:t>
      </w:r>
    </w:p>
    <w:p w14:paraId="6B107812" w14:textId="77777777" w:rsidR="00193E85" w:rsidRDefault="00193E85" w:rsidP="00D03A47">
      <w:pPr>
        <w:spacing w:after="0"/>
        <w:ind w:left="708"/>
        <w:jc w:val="both"/>
        <w:rPr>
          <w:rFonts w:ascii="Sinkin Sans 300 Light" w:hAnsi="Sinkin Sans 300 Light"/>
          <w:sz w:val="16"/>
          <w:szCs w:val="16"/>
        </w:rPr>
      </w:pPr>
    </w:p>
    <w:p w14:paraId="71DB2978" w14:textId="77777777" w:rsidR="00E20B5F" w:rsidRDefault="00E20B5F" w:rsidP="00193E85">
      <w:pPr>
        <w:spacing w:after="0"/>
        <w:jc w:val="both"/>
        <w:rPr>
          <w:rFonts w:ascii="Sinkin Sans 300 Light" w:hAnsi="Sinkin Sans 300 Light"/>
          <w:b/>
          <w:sz w:val="16"/>
          <w:szCs w:val="16"/>
        </w:rPr>
      </w:pPr>
    </w:p>
    <w:p w14:paraId="7FD2E630" w14:textId="77777777" w:rsidR="00E20B5F" w:rsidRDefault="00E20B5F" w:rsidP="00193E85">
      <w:pPr>
        <w:spacing w:after="0"/>
        <w:jc w:val="both"/>
        <w:rPr>
          <w:rFonts w:ascii="Sinkin Sans 300 Light" w:hAnsi="Sinkin Sans 300 Light"/>
          <w:b/>
          <w:sz w:val="16"/>
          <w:szCs w:val="16"/>
        </w:rPr>
      </w:pPr>
    </w:p>
    <w:p w14:paraId="58D5BA8B" w14:textId="77777777" w:rsidR="00E20B5F" w:rsidRDefault="00E20B5F" w:rsidP="00193E85">
      <w:pPr>
        <w:spacing w:after="0"/>
        <w:jc w:val="both"/>
        <w:rPr>
          <w:rFonts w:ascii="Sinkin Sans 300 Light" w:hAnsi="Sinkin Sans 300 Light"/>
          <w:b/>
          <w:sz w:val="16"/>
          <w:szCs w:val="16"/>
        </w:rPr>
      </w:pPr>
    </w:p>
    <w:p w14:paraId="1A62511F" w14:textId="77777777" w:rsidR="00E20B5F" w:rsidRDefault="00E20B5F" w:rsidP="00193E85">
      <w:pPr>
        <w:spacing w:after="0"/>
        <w:jc w:val="both"/>
        <w:rPr>
          <w:rFonts w:ascii="Sinkin Sans 300 Light" w:hAnsi="Sinkin Sans 300 Light"/>
          <w:b/>
          <w:sz w:val="16"/>
          <w:szCs w:val="16"/>
        </w:rPr>
      </w:pPr>
    </w:p>
    <w:p w14:paraId="48CED7F2" w14:textId="77777777" w:rsidR="00E20B5F" w:rsidRDefault="00E20B5F" w:rsidP="00193E85">
      <w:pPr>
        <w:spacing w:after="0"/>
        <w:jc w:val="both"/>
        <w:rPr>
          <w:rFonts w:ascii="Sinkin Sans 300 Light" w:hAnsi="Sinkin Sans 300 Light"/>
          <w:b/>
          <w:sz w:val="16"/>
          <w:szCs w:val="16"/>
        </w:rPr>
      </w:pPr>
    </w:p>
    <w:p w14:paraId="423F35E8" w14:textId="77777777" w:rsidR="00E20B5F" w:rsidRDefault="00E20B5F" w:rsidP="00193E85">
      <w:pPr>
        <w:spacing w:after="0"/>
        <w:jc w:val="both"/>
        <w:rPr>
          <w:rFonts w:ascii="Sinkin Sans 300 Light" w:hAnsi="Sinkin Sans 300 Light"/>
          <w:b/>
          <w:sz w:val="16"/>
          <w:szCs w:val="16"/>
        </w:rPr>
      </w:pPr>
    </w:p>
    <w:p w14:paraId="0E03DAB4" w14:textId="77777777" w:rsidR="00663A06" w:rsidRDefault="00663A06" w:rsidP="00193E85">
      <w:pPr>
        <w:spacing w:after="0"/>
        <w:jc w:val="both"/>
        <w:rPr>
          <w:rFonts w:ascii="Sinkin Sans 300 Light" w:hAnsi="Sinkin Sans 300 Light"/>
          <w:b/>
          <w:sz w:val="16"/>
          <w:szCs w:val="16"/>
        </w:rPr>
      </w:pPr>
    </w:p>
    <w:p w14:paraId="44E9E190" w14:textId="77777777" w:rsidR="00663A06" w:rsidRDefault="00663A06" w:rsidP="00193E85">
      <w:pPr>
        <w:spacing w:after="0"/>
        <w:jc w:val="both"/>
        <w:rPr>
          <w:rFonts w:ascii="Sinkin Sans 300 Light" w:hAnsi="Sinkin Sans 300 Light"/>
          <w:b/>
          <w:sz w:val="16"/>
          <w:szCs w:val="16"/>
        </w:rPr>
      </w:pPr>
    </w:p>
    <w:p w14:paraId="5B7F37AA" w14:textId="77777777" w:rsidR="00193E85" w:rsidRDefault="00193E85" w:rsidP="00193E85">
      <w:pPr>
        <w:spacing w:after="0"/>
        <w:jc w:val="both"/>
        <w:rPr>
          <w:rFonts w:ascii="Sinkin Sans 300 Light" w:hAnsi="Sinkin Sans 300 Light"/>
          <w:b/>
          <w:sz w:val="16"/>
          <w:szCs w:val="16"/>
        </w:rPr>
      </w:pPr>
      <w:r>
        <w:rPr>
          <w:rFonts w:ascii="Sinkin Sans 300 Light" w:hAnsi="Sinkin Sans 300 Light"/>
          <w:b/>
          <w:sz w:val="16"/>
          <w:szCs w:val="16"/>
        </w:rPr>
        <w:t>VII.</w:t>
      </w:r>
      <w:r>
        <w:rPr>
          <w:rFonts w:ascii="Sinkin Sans 300 Light" w:hAnsi="Sinkin Sans 300 Light"/>
          <w:b/>
          <w:sz w:val="16"/>
          <w:szCs w:val="16"/>
        </w:rPr>
        <w:tab/>
      </w:r>
      <w:r w:rsidRPr="00193E85">
        <w:rPr>
          <w:rFonts w:ascii="Sinkin Sans 300 Light" w:hAnsi="Sinkin Sans 300 Light"/>
          <w:b/>
          <w:sz w:val="16"/>
          <w:szCs w:val="16"/>
        </w:rPr>
        <w:t>M</w:t>
      </w:r>
      <w:r>
        <w:rPr>
          <w:rFonts w:ascii="Sinkin Sans 300 Light" w:hAnsi="Sinkin Sans 300 Light"/>
          <w:b/>
          <w:sz w:val="16"/>
          <w:szCs w:val="16"/>
        </w:rPr>
        <w:t>ETODOLOGÍA DEL MARCO LÓGICO</w:t>
      </w:r>
      <w:r w:rsidRPr="00193E85">
        <w:rPr>
          <w:rFonts w:ascii="Sinkin Sans 300 Light" w:hAnsi="Sinkin Sans 300 Light"/>
          <w:b/>
          <w:sz w:val="16"/>
          <w:szCs w:val="16"/>
        </w:rPr>
        <w:t xml:space="preserve"> (MML)</w:t>
      </w:r>
    </w:p>
    <w:p w14:paraId="3A87533E" w14:textId="77777777" w:rsidR="00193E85" w:rsidRDefault="00193E85" w:rsidP="00193E85">
      <w:pPr>
        <w:spacing w:after="0"/>
        <w:jc w:val="both"/>
        <w:rPr>
          <w:rFonts w:ascii="Sinkin Sans 300 Light" w:hAnsi="Sinkin Sans 300 Light"/>
          <w:b/>
          <w:sz w:val="16"/>
          <w:szCs w:val="16"/>
        </w:rPr>
      </w:pPr>
    </w:p>
    <w:p w14:paraId="74914D3C" w14:textId="77777777" w:rsidR="00193E85" w:rsidRDefault="00193E85" w:rsidP="00193E85">
      <w:pPr>
        <w:spacing w:after="0"/>
        <w:ind w:left="708"/>
        <w:jc w:val="both"/>
        <w:rPr>
          <w:rFonts w:ascii="Sinkin Sans 300 Light" w:hAnsi="Sinkin Sans 300 Light"/>
          <w:sz w:val="16"/>
          <w:szCs w:val="16"/>
        </w:rPr>
      </w:pPr>
      <w:r w:rsidRPr="00193E85">
        <w:rPr>
          <w:rFonts w:ascii="Sinkin Sans 300 Light" w:hAnsi="Sinkin Sans 300 Light"/>
          <w:sz w:val="16"/>
          <w:szCs w:val="16"/>
        </w:rPr>
        <w:t>La Metodología de Marco Lógico (MML) es una herramienta de planeación estratégica basada en la estructuración y solución de problemas, que permite organizar de manera sistemática y lógica los objetivos de un programa y sus relaciones de causalidad; identificar y definir los factores externos al programa que pueden influir en el cumplimiento de los objetivos; evaluar el avance en la consecución de los mismos, así como examinar el desempeño del programa en todas sus etapas.</w:t>
      </w:r>
    </w:p>
    <w:p w14:paraId="054CDD3A" w14:textId="77777777" w:rsidR="00193E85" w:rsidRPr="00193E85" w:rsidRDefault="00193E85" w:rsidP="00193E85">
      <w:pPr>
        <w:spacing w:after="0"/>
        <w:ind w:left="708"/>
        <w:jc w:val="both"/>
        <w:rPr>
          <w:rFonts w:ascii="Sinkin Sans 300 Light" w:hAnsi="Sinkin Sans 300 Light"/>
          <w:sz w:val="16"/>
          <w:szCs w:val="16"/>
        </w:rPr>
      </w:pPr>
    </w:p>
    <w:p w14:paraId="70CFB93B" w14:textId="77777777" w:rsidR="00193E85" w:rsidRDefault="00193E85" w:rsidP="00193E85">
      <w:pPr>
        <w:spacing w:after="0"/>
        <w:ind w:left="708"/>
        <w:jc w:val="both"/>
        <w:rPr>
          <w:rFonts w:ascii="Sinkin Sans 300 Light" w:hAnsi="Sinkin Sans 300 Light"/>
          <w:sz w:val="16"/>
          <w:szCs w:val="16"/>
        </w:rPr>
      </w:pPr>
      <w:r w:rsidRPr="00193E85">
        <w:rPr>
          <w:rFonts w:ascii="Sinkin Sans 300 Light" w:hAnsi="Sinkin Sans 300 Light"/>
          <w:sz w:val="16"/>
          <w:szCs w:val="16"/>
        </w:rPr>
        <w:t>La Metodología del Marco Lógico es una herramienta para la conceptualización y planeación estratégica, a través del diseño sistemático y lógico aquellos objetivos de un programa y/o proyecto de desarrollo y es capaz de definir los factores externos que pueden influir en el cumplimiento de los objetivos y evaluar el avance en consecución de los mismos.</w:t>
      </w:r>
    </w:p>
    <w:p w14:paraId="6C02115B" w14:textId="77777777" w:rsidR="00193E85" w:rsidRDefault="00193E85" w:rsidP="00193E85">
      <w:pPr>
        <w:spacing w:after="0"/>
        <w:ind w:left="708"/>
        <w:jc w:val="both"/>
        <w:rPr>
          <w:rFonts w:ascii="Sinkin Sans 300 Light" w:hAnsi="Sinkin Sans 300 Light"/>
          <w:sz w:val="16"/>
          <w:szCs w:val="16"/>
        </w:rPr>
      </w:pPr>
    </w:p>
    <w:p w14:paraId="2660B2E4" w14:textId="77777777" w:rsidR="00193E85" w:rsidRPr="00193E85" w:rsidRDefault="00193E85" w:rsidP="00E20B5F">
      <w:pPr>
        <w:spacing w:after="0"/>
        <w:ind w:left="708"/>
        <w:jc w:val="center"/>
        <w:rPr>
          <w:rFonts w:ascii="Sinkin Sans 300 Light" w:hAnsi="Sinkin Sans 300 Light"/>
          <w:sz w:val="16"/>
          <w:szCs w:val="16"/>
        </w:rPr>
      </w:pPr>
      <w:r>
        <w:rPr>
          <w:noProof/>
          <w:lang w:eastAsia="es-MX"/>
        </w:rPr>
        <w:drawing>
          <wp:inline distT="0" distB="0" distL="0" distR="0" wp14:anchorId="344DCC4E" wp14:editId="27A3891B">
            <wp:extent cx="3695700" cy="2451229"/>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5771" cy="2464542"/>
                    </a:xfrm>
                    <a:prstGeom prst="rect">
                      <a:avLst/>
                    </a:prstGeom>
                    <a:noFill/>
                    <a:ln>
                      <a:noFill/>
                    </a:ln>
                  </pic:spPr>
                </pic:pic>
              </a:graphicData>
            </a:graphic>
          </wp:inline>
        </w:drawing>
      </w:r>
    </w:p>
    <w:p w14:paraId="66BB9EC8" w14:textId="77777777" w:rsidR="00193E85" w:rsidRPr="00193E85" w:rsidRDefault="00193E85" w:rsidP="00193E85">
      <w:pPr>
        <w:spacing w:after="0"/>
        <w:jc w:val="both"/>
        <w:rPr>
          <w:rFonts w:ascii="Sinkin Sans 300 Light" w:hAnsi="Sinkin Sans 300 Light"/>
          <w:b/>
          <w:sz w:val="16"/>
          <w:szCs w:val="16"/>
        </w:rPr>
      </w:pPr>
    </w:p>
    <w:p w14:paraId="46C74336" w14:textId="77777777" w:rsidR="00193E85" w:rsidRPr="00193E85" w:rsidRDefault="00193E85" w:rsidP="00193E85">
      <w:pPr>
        <w:spacing w:after="0"/>
        <w:ind w:left="708"/>
        <w:jc w:val="both"/>
        <w:rPr>
          <w:rFonts w:ascii="Sinkin Sans 300 Light" w:hAnsi="Sinkin Sans 300 Light"/>
          <w:sz w:val="16"/>
          <w:szCs w:val="16"/>
        </w:rPr>
      </w:pPr>
      <w:r w:rsidRPr="00193E85">
        <w:rPr>
          <w:rFonts w:ascii="Sinkin Sans 300 Light" w:hAnsi="Sinkin Sans 300 Light"/>
          <w:sz w:val="16"/>
          <w:szCs w:val="16"/>
        </w:rPr>
        <w:t>Al interior de la administración pública municipal la MML permite generar resultados mucho más satisfactorios al definir los resultados esperados por cada grupo de trabajo permitiendo innovar en cuanto a la forma de lograr resultados y objetivos mucho más satisfactorios.</w:t>
      </w:r>
    </w:p>
    <w:p w14:paraId="656A3F50" w14:textId="77777777" w:rsidR="000A1F19" w:rsidRDefault="000A1F19" w:rsidP="00193E85">
      <w:pPr>
        <w:spacing w:after="0"/>
        <w:ind w:left="708"/>
        <w:jc w:val="both"/>
        <w:rPr>
          <w:rFonts w:ascii="Sinkin Sans 300 Light" w:hAnsi="Sinkin Sans 300 Light"/>
          <w:sz w:val="16"/>
          <w:szCs w:val="16"/>
        </w:rPr>
      </w:pPr>
    </w:p>
    <w:p w14:paraId="380BD1F4" w14:textId="77777777" w:rsidR="000A1F19" w:rsidRDefault="000A1F19" w:rsidP="00193E85">
      <w:pPr>
        <w:spacing w:after="0"/>
        <w:ind w:left="708"/>
        <w:jc w:val="both"/>
        <w:rPr>
          <w:rFonts w:ascii="Sinkin Sans 300 Light" w:hAnsi="Sinkin Sans 300 Light"/>
          <w:sz w:val="16"/>
          <w:szCs w:val="16"/>
        </w:rPr>
      </w:pPr>
    </w:p>
    <w:p w14:paraId="38825B14" w14:textId="77777777" w:rsidR="000A1F19" w:rsidRDefault="000A1F19" w:rsidP="00193E85">
      <w:pPr>
        <w:spacing w:after="0"/>
        <w:ind w:left="708"/>
        <w:jc w:val="both"/>
        <w:rPr>
          <w:rFonts w:ascii="Sinkin Sans 300 Light" w:hAnsi="Sinkin Sans 300 Light"/>
          <w:sz w:val="16"/>
          <w:szCs w:val="16"/>
        </w:rPr>
      </w:pPr>
    </w:p>
    <w:p w14:paraId="7BECD525" w14:textId="77777777" w:rsidR="000A1F19" w:rsidRDefault="000A1F19" w:rsidP="00193E85">
      <w:pPr>
        <w:spacing w:after="0"/>
        <w:ind w:left="708"/>
        <w:jc w:val="both"/>
        <w:rPr>
          <w:rFonts w:ascii="Sinkin Sans 300 Light" w:hAnsi="Sinkin Sans 300 Light"/>
          <w:sz w:val="16"/>
          <w:szCs w:val="16"/>
        </w:rPr>
      </w:pPr>
    </w:p>
    <w:p w14:paraId="47B9E633" w14:textId="77777777" w:rsidR="000A1F19" w:rsidRDefault="000A1F19" w:rsidP="00193E85">
      <w:pPr>
        <w:spacing w:after="0"/>
        <w:ind w:left="708"/>
        <w:jc w:val="both"/>
        <w:rPr>
          <w:rFonts w:ascii="Sinkin Sans 300 Light" w:hAnsi="Sinkin Sans 300 Light"/>
          <w:sz w:val="16"/>
          <w:szCs w:val="16"/>
        </w:rPr>
      </w:pPr>
    </w:p>
    <w:p w14:paraId="41C112CF" w14:textId="77777777" w:rsidR="000A1F19" w:rsidRDefault="000A1F19" w:rsidP="00193E85">
      <w:pPr>
        <w:spacing w:after="0"/>
        <w:ind w:left="708"/>
        <w:jc w:val="both"/>
        <w:rPr>
          <w:rFonts w:ascii="Sinkin Sans 300 Light" w:hAnsi="Sinkin Sans 300 Light"/>
          <w:sz w:val="16"/>
          <w:szCs w:val="16"/>
        </w:rPr>
      </w:pPr>
    </w:p>
    <w:p w14:paraId="26FB78B3" w14:textId="77777777" w:rsidR="000A1F19" w:rsidRDefault="000A1F19" w:rsidP="00193E85">
      <w:pPr>
        <w:spacing w:after="0"/>
        <w:ind w:left="708"/>
        <w:jc w:val="both"/>
        <w:rPr>
          <w:rFonts w:ascii="Sinkin Sans 300 Light" w:hAnsi="Sinkin Sans 300 Light"/>
          <w:sz w:val="16"/>
          <w:szCs w:val="16"/>
        </w:rPr>
      </w:pPr>
    </w:p>
    <w:p w14:paraId="18523B47" w14:textId="77777777" w:rsidR="000A1F19" w:rsidRDefault="000A1F19" w:rsidP="00193E85">
      <w:pPr>
        <w:spacing w:after="0"/>
        <w:ind w:left="708"/>
        <w:jc w:val="both"/>
        <w:rPr>
          <w:rFonts w:ascii="Sinkin Sans 300 Light" w:hAnsi="Sinkin Sans 300 Light"/>
          <w:sz w:val="16"/>
          <w:szCs w:val="16"/>
        </w:rPr>
      </w:pPr>
    </w:p>
    <w:p w14:paraId="25B8DAE0" w14:textId="77777777" w:rsidR="000A1F19" w:rsidRDefault="000A1F19" w:rsidP="00193E85">
      <w:pPr>
        <w:spacing w:after="0"/>
        <w:ind w:left="708"/>
        <w:jc w:val="both"/>
        <w:rPr>
          <w:rFonts w:ascii="Sinkin Sans 300 Light" w:hAnsi="Sinkin Sans 300 Light"/>
          <w:sz w:val="16"/>
          <w:szCs w:val="16"/>
        </w:rPr>
      </w:pPr>
    </w:p>
    <w:p w14:paraId="3FB1932D" w14:textId="77777777" w:rsidR="00E20B5F" w:rsidRDefault="00E20B5F" w:rsidP="00193E85">
      <w:pPr>
        <w:spacing w:after="0"/>
        <w:ind w:left="708"/>
        <w:jc w:val="both"/>
        <w:rPr>
          <w:rFonts w:ascii="Sinkin Sans 300 Light" w:hAnsi="Sinkin Sans 300 Light"/>
          <w:sz w:val="16"/>
          <w:szCs w:val="16"/>
        </w:rPr>
      </w:pPr>
    </w:p>
    <w:p w14:paraId="1A67E9FC" w14:textId="77777777" w:rsidR="00E20B5F" w:rsidRDefault="00E20B5F" w:rsidP="00193E85">
      <w:pPr>
        <w:spacing w:after="0"/>
        <w:ind w:left="708"/>
        <w:jc w:val="both"/>
        <w:rPr>
          <w:rFonts w:ascii="Sinkin Sans 300 Light" w:hAnsi="Sinkin Sans 300 Light"/>
          <w:sz w:val="16"/>
          <w:szCs w:val="16"/>
        </w:rPr>
      </w:pPr>
    </w:p>
    <w:p w14:paraId="1F882AB6" w14:textId="77777777" w:rsidR="00193E85" w:rsidRPr="00193E85" w:rsidRDefault="00193E85" w:rsidP="00193E85">
      <w:pPr>
        <w:spacing w:after="0"/>
        <w:ind w:left="708"/>
        <w:jc w:val="both"/>
        <w:rPr>
          <w:rFonts w:ascii="Sinkin Sans 300 Light" w:hAnsi="Sinkin Sans 300 Light"/>
          <w:sz w:val="16"/>
          <w:szCs w:val="16"/>
        </w:rPr>
      </w:pPr>
      <w:r w:rsidRPr="00193E85">
        <w:rPr>
          <w:rFonts w:ascii="Sinkin Sans 300 Light" w:hAnsi="Sinkin Sans 300 Light"/>
          <w:sz w:val="16"/>
          <w:szCs w:val="16"/>
        </w:rPr>
        <w:t>Las etapas de la MML son:</w:t>
      </w:r>
    </w:p>
    <w:p w14:paraId="45DB4A81" w14:textId="77777777" w:rsidR="00193E85" w:rsidRPr="004F2462" w:rsidRDefault="00193E85" w:rsidP="00193E85">
      <w:pPr>
        <w:jc w:val="center"/>
      </w:pPr>
      <w:r>
        <w:rPr>
          <w:noProof/>
          <w:lang w:eastAsia="es-MX"/>
        </w:rPr>
        <w:drawing>
          <wp:inline distT="0" distB="0" distL="0" distR="0" wp14:anchorId="47CF9033" wp14:editId="00DBC1A2">
            <wp:extent cx="3121728" cy="267652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700" cy="2695364"/>
                    </a:xfrm>
                    <a:prstGeom prst="rect">
                      <a:avLst/>
                    </a:prstGeom>
                    <a:noFill/>
                    <a:ln>
                      <a:noFill/>
                    </a:ln>
                  </pic:spPr>
                </pic:pic>
              </a:graphicData>
            </a:graphic>
          </wp:inline>
        </w:drawing>
      </w:r>
    </w:p>
    <w:p w14:paraId="08C60E29" w14:textId="77777777" w:rsidR="00E20B5F" w:rsidRDefault="00E20B5F" w:rsidP="00193E85">
      <w:pPr>
        <w:ind w:left="708"/>
        <w:rPr>
          <w:b/>
        </w:rPr>
      </w:pPr>
    </w:p>
    <w:p w14:paraId="3119DF76" w14:textId="77777777" w:rsidR="00E20B5F" w:rsidRDefault="00E20B5F" w:rsidP="00193E85">
      <w:pPr>
        <w:ind w:left="708"/>
        <w:rPr>
          <w:b/>
        </w:rPr>
      </w:pPr>
    </w:p>
    <w:p w14:paraId="489E7DEB" w14:textId="77777777" w:rsidR="00193E85" w:rsidRDefault="00193E85" w:rsidP="00193E85">
      <w:pPr>
        <w:ind w:left="708"/>
        <w:rPr>
          <w:b/>
        </w:rPr>
      </w:pPr>
      <w:r>
        <w:rPr>
          <w:b/>
        </w:rPr>
        <w:t>DEFINICIÓN DE PROBLEMA</w:t>
      </w:r>
    </w:p>
    <w:p w14:paraId="0351883A" w14:textId="77777777" w:rsidR="00193E85" w:rsidRPr="00E20B5F" w:rsidRDefault="00193E85" w:rsidP="00193E85">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OBJETIVO </w:t>
      </w:r>
    </w:p>
    <w:p w14:paraId="69E3C31A" w14:textId="77777777" w:rsidR="00193E85" w:rsidRPr="00193E85" w:rsidRDefault="00193E85" w:rsidP="00193E85">
      <w:pPr>
        <w:spacing w:after="0"/>
        <w:ind w:left="708"/>
        <w:jc w:val="both"/>
        <w:rPr>
          <w:rFonts w:ascii="Sinkin Sans 300 Light" w:hAnsi="Sinkin Sans 300 Light"/>
          <w:sz w:val="16"/>
          <w:szCs w:val="16"/>
        </w:rPr>
      </w:pPr>
    </w:p>
    <w:p w14:paraId="61C0B8D4" w14:textId="77777777" w:rsidR="00193E85" w:rsidRPr="00193E85" w:rsidRDefault="00193E85" w:rsidP="00193E85">
      <w:pPr>
        <w:spacing w:after="0"/>
        <w:ind w:left="708"/>
        <w:jc w:val="both"/>
        <w:rPr>
          <w:rFonts w:ascii="Sinkin Sans 300 Light" w:hAnsi="Sinkin Sans 300 Light"/>
          <w:sz w:val="16"/>
          <w:szCs w:val="16"/>
        </w:rPr>
      </w:pPr>
      <w:r w:rsidRPr="00193E85">
        <w:rPr>
          <w:rFonts w:ascii="Sinkin Sans 300 Light" w:hAnsi="Sinkin Sans 300 Light"/>
          <w:sz w:val="16"/>
          <w:szCs w:val="16"/>
        </w:rPr>
        <w:t>Establecer de manera clara, objetiva y concreta cuál es el problema que origina o motiva la necesidad de la intervención municipal.</w:t>
      </w:r>
    </w:p>
    <w:p w14:paraId="397F7B93" w14:textId="77777777" w:rsidR="00193E85" w:rsidRPr="00193E85" w:rsidRDefault="00193E85" w:rsidP="00193E85">
      <w:pPr>
        <w:pStyle w:val="Prrafodelista"/>
        <w:numPr>
          <w:ilvl w:val="0"/>
          <w:numId w:val="29"/>
        </w:numPr>
        <w:spacing w:after="0"/>
        <w:jc w:val="both"/>
        <w:rPr>
          <w:rFonts w:ascii="Sinkin Sans 300 Light" w:hAnsi="Sinkin Sans 300 Light"/>
          <w:sz w:val="16"/>
          <w:szCs w:val="16"/>
        </w:rPr>
      </w:pPr>
      <w:r w:rsidRPr="00193E85">
        <w:rPr>
          <w:rFonts w:ascii="Sinkin Sans 300 Light" w:hAnsi="Sinkin Sans 300 Light"/>
          <w:sz w:val="16"/>
          <w:szCs w:val="16"/>
        </w:rPr>
        <w:t>Establecer o La necesidad a satisfacer;</w:t>
      </w:r>
    </w:p>
    <w:p w14:paraId="6AB49915" w14:textId="77777777" w:rsidR="00193E85" w:rsidRPr="00193E85" w:rsidRDefault="00193E85" w:rsidP="00193E85">
      <w:pPr>
        <w:pStyle w:val="Prrafodelista"/>
        <w:numPr>
          <w:ilvl w:val="0"/>
          <w:numId w:val="29"/>
        </w:numPr>
        <w:spacing w:after="0"/>
        <w:jc w:val="both"/>
        <w:rPr>
          <w:rFonts w:ascii="Sinkin Sans 300 Light" w:hAnsi="Sinkin Sans 300 Light"/>
          <w:sz w:val="16"/>
          <w:szCs w:val="16"/>
        </w:rPr>
      </w:pPr>
      <w:r w:rsidRPr="00193E85">
        <w:rPr>
          <w:rFonts w:ascii="Sinkin Sans 300 Light" w:hAnsi="Sinkin Sans 300 Light"/>
          <w:sz w:val="16"/>
          <w:szCs w:val="16"/>
        </w:rPr>
        <w:t>El problema principal a solventar;</w:t>
      </w:r>
    </w:p>
    <w:p w14:paraId="2D619CF0" w14:textId="77777777" w:rsidR="00193E85" w:rsidRPr="00193E85" w:rsidRDefault="00193E85" w:rsidP="00193E85">
      <w:pPr>
        <w:pStyle w:val="Prrafodelista"/>
        <w:numPr>
          <w:ilvl w:val="0"/>
          <w:numId w:val="29"/>
        </w:numPr>
        <w:spacing w:after="0"/>
        <w:jc w:val="both"/>
        <w:rPr>
          <w:rFonts w:ascii="Sinkin Sans 300 Light" w:hAnsi="Sinkin Sans 300 Light"/>
          <w:sz w:val="16"/>
          <w:szCs w:val="16"/>
        </w:rPr>
      </w:pPr>
      <w:r w:rsidRPr="00193E85">
        <w:rPr>
          <w:rFonts w:ascii="Sinkin Sans 300 Light" w:hAnsi="Sinkin Sans 300 Light"/>
          <w:sz w:val="16"/>
          <w:szCs w:val="16"/>
        </w:rPr>
        <w:t>El problema potencial;</w:t>
      </w:r>
    </w:p>
    <w:p w14:paraId="14CE62A8" w14:textId="77777777" w:rsidR="00193E85" w:rsidRPr="00193E85" w:rsidRDefault="00193E85" w:rsidP="00193E85">
      <w:pPr>
        <w:pStyle w:val="Prrafodelista"/>
        <w:numPr>
          <w:ilvl w:val="0"/>
          <w:numId w:val="29"/>
        </w:numPr>
        <w:spacing w:after="0"/>
        <w:jc w:val="both"/>
        <w:rPr>
          <w:rFonts w:ascii="Sinkin Sans 300 Light" w:hAnsi="Sinkin Sans 300 Light"/>
          <w:sz w:val="16"/>
          <w:szCs w:val="16"/>
        </w:rPr>
      </w:pPr>
      <w:r w:rsidRPr="00193E85">
        <w:rPr>
          <w:rFonts w:ascii="Sinkin Sans 300 Light" w:hAnsi="Sinkin Sans 300 Light"/>
          <w:sz w:val="16"/>
          <w:szCs w:val="16"/>
        </w:rPr>
        <w:t>La oportunidad por aprovechar;</w:t>
      </w:r>
    </w:p>
    <w:p w14:paraId="4CAB74BD" w14:textId="77777777" w:rsidR="00193E85" w:rsidRPr="00193E85" w:rsidRDefault="00193E85" w:rsidP="00193E85">
      <w:pPr>
        <w:pStyle w:val="Prrafodelista"/>
        <w:numPr>
          <w:ilvl w:val="0"/>
          <w:numId w:val="29"/>
        </w:numPr>
        <w:spacing w:after="0"/>
        <w:jc w:val="both"/>
        <w:rPr>
          <w:rFonts w:ascii="Sinkin Sans 300 Light" w:hAnsi="Sinkin Sans 300 Light"/>
          <w:sz w:val="16"/>
          <w:szCs w:val="16"/>
        </w:rPr>
      </w:pPr>
      <w:r w:rsidRPr="00193E85">
        <w:rPr>
          <w:rFonts w:ascii="Sinkin Sans 300 Light" w:hAnsi="Sinkin Sans 300 Light"/>
          <w:sz w:val="16"/>
          <w:szCs w:val="16"/>
        </w:rPr>
        <w:t xml:space="preserve">La amenaza por superar. </w:t>
      </w:r>
    </w:p>
    <w:p w14:paraId="68AA48DB" w14:textId="77777777" w:rsidR="00193E85" w:rsidRPr="00193E85" w:rsidRDefault="00193E85" w:rsidP="00193E85">
      <w:pPr>
        <w:pStyle w:val="Prrafodelista"/>
        <w:numPr>
          <w:ilvl w:val="0"/>
          <w:numId w:val="29"/>
        </w:numPr>
        <w:spacing w:after="0"/>
        <w:jc w:val="both"/>
        <w:rPr>
          <w:rFonts w:ascii="Sinkin Sans 300 Light" w:hAnsi="Sinkin Sans 300 Light"/>
          <w:sz w:val="16"/>
          <w:szCs w:val="16"/>
        </w:rPr>
      </w:pPr>
      <w:r w:rsidRPr="00193E85">
        <w:rPr>
          <w:rFonts w:ascii="Sinkin Sans 300 Light" w:hAnsi="Sinkin Sans 300 Light"/>
          <w:sz w:val="16"/>
          <w:szCs w:val="16"/>
        </w:rPr>
        <w:t>Establecer también, cuál es la población o área de enfoque que enfrenta el problema o necesidad y en qué magnitud lo hace.</w:t>
      </w:r>
    </w:p>
    <w:p w14:paraId="67B9DD5C" w14:textId="77777777" w:rsidR="000A1F19" w:rsidRDefault="000A1F19" w:rsidP="00193E85">
      <w:pPr>
        <w:spacing w:after="0"/>
        <w:ind w:left="708"/>
        <w:jc w:val="both"/>
        <w:rPr>
          <w:rFonts w:ascii="Sinkin Sans 300 Light" w:hAnsi="Sinkin Sans 300 Light"/>
          <w:sz w:val="16"/>
          <w:szCs w:val="16"/>
        </w:rPr>
      </w:pPr>
    </w:p>
    <w:p w14:paraId="606E1086" w14:textId="77777777" w:rsidR="00193E85" w:rsidRPr="00E20B5F" w:rsidRDefault="00193E85" w:rsidP="00193E85">
      <w:pPr>
        <w:spacing w:after="0"/>
        <w:ind w:left="708"/>
        <w:jc w:val="both"/>
        <w:rPr>
          <w:rFonts w:ascii="Sinkin Sans 300 Light" w:hAnsi="Sinkin Sans 300 Light"/>
          <w:b/>
          <w:sz w:val="16"/>
          <w:szCs w:val="16"/>
        </w:rPr>
      </w:pPr>
      <w:r w:rsidRPr="00E20B5F">
        <w:rPr>
          <w:rFonts w:ascii="Sinkin Sans 300 Light" w:hAnsi="Sinkin Sans 300 Light"/>
          <w:b/>
          <w:sz w:val="16"/>
          <w:szCs w:val="16"/>
        </w:rPr>
        <w:t>EN QUE CONSISTE</w:t>
      </w:r>
    </w:p>
    <w:p w14:paraId="797CD96A" w14:textId="77777777" w:rsidR="00193E85" w:rsidRPr="00193E85" w:rsidRDefault="00193E85" w:rsidP="00193E85">
      <w:pPr>
        <w:spacing w:after="0"/>
        <w:ind w:left="708"/>
        <w:jc w:val="both"/>
        <w:rPr>
          <w:rFonts w:ascii="Sinkin Sans 300 Light" w:hAnsi="Sinkin Sans 300 Light"/>
          <w:sz w:val="16"/>
          <w:szCs w:val="16"/>
        </w:rPr>
      </w:pPr>
    </w:p>
    <w:p w14:paraId="45ADB78F" w14:textId="77777777" w:rsidR="00193E85" w:rsidRPr="00193E85" w:rsidRDefault="00193E85" w:rsidP="00193E85">
      <w:pPr>
        <w:spacing w:after="0"/>
        <w:ind w:left="708"/>
        <w:jc w:val="both"/>
        <w:rPr>
          <w:rFonts w:ascii="Sinkin Sans 300 Light" w:hAnsi="Sinkin Sans 300 Light"/>
          <w:sz w:val="16"/>
          <w:szCs w:val="16"/>
        </w:rPr>
      </w:pPr>
      <w:r w:rsidRPr="00193E85">
        <w:rPr>
          <w:rFonts w:ascii="Sinkin Sans 300 Light" w:hAnsi="Sinkin Sans 300 Light"/>
          <w:sz w:val="16"/>
          <w:szCs w:val="16"/>
        </w:rPr>
        <w:t xml:space="preserve">La aplicación del MML identifica entre las demandas sociales aquellas de mayor a menor magnitud a ser resueltas determinando un orden </w:t>
      </w:r>
      <w:r w:rsidR="00424B93" w:rsidRPr="00193E85">
        <w:rPr>
          <w:rFonts w:ascii="Sinkin Sans 300 Light" w:hAnsi="Sinkin Sans 300 Light"/>
          <w:sz w:val="16"/>
          <w:szCs w:val="16"/>
        </w:rPr>
        <w:t>y punto</w:t>
      </w:r>
      <w:r w:rsidRPr="00193E85">
        <w:rPr>
          <w:rFonts w:ascii="Sinkin Sans 300 Light" w:hAnsi="Sinkin Sans 300 Light"/>
          <w:sz w:val="16"/>
          <w:szCs w:val="16"/>
        </w:rPr>
        <w:t xml:space="preserve"> de </w:t>
      </w:r>
      <w:r w:rsidR="00424B93" w:rsidRPr="00193E85">
        <w:rPr>
          <w:rFonts w:ascii="Sinkin Sans 300 Light" w:hAnsi="Sinkin Sans 300 Light"/>
          <w:sz w:val="16"/>
          <w:szCs w:val="16"/>
        </w:rPr>
        <w:t>partida para</w:t>
      </w:r>
      <w:r w:rsidRPr="00193E85">
        <w:rPr>
          <w:rFonts w:ascii="Sinkin Sans 300 Light" w:hAnsi="Sinkin Sans 300 Light"/>
          <w:sz w:val="16"/>
          <w:szCs w:val="16"/>
        </w:rPr>
        <w:t xml:space="preserve"> atender estas demandas, alineado a través de los instrumentos que el municipio establece en el Plan de Desarrollo Municipal.</w:t>
      </w:r>
    </w:p>
    <w:p w14:paraId="3467D320" w14:textId="77777777" w:rsidR="00193E85" w:rsidRDefault="00193E85" w:rsidP="00193E85">
      <w:pPr>
        <w:jc w:val="center"/>
        <w:rPr>
          <w:b/>
        </w:rPr>
      </w:pPr>
      <w:r>
        <w:rPr>
          <w:b/>
          <w:noProof/>
          <w:lang w:eastAsia="es-MX"/>
        </w:rPr>
        <w:drawing>
          <wp:inline distT="0" distB="0" distL="0" distR="0" wp14:anchorId="09A013CF" wp14:editId="5D24A944">
            <wp:extent cx="6076950" cy="200876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4973" cy="2021338"/>
                    </a:xfrm>
                    <a:prstGeom prst="rect">
                      <a:avLst/>
                    </a:prstGeom>
                    <a:noFill/>
                    <a:ln>
                      <a:noFill/>
                    </a:ln>
                  </pic:spPr>
                </pic:pic>
              </a:graphicData>
            </a:graphic>
          </wp:inline>
        </w:drawing>
      </w:r>
    </w:p>
    <w:p w14:paraId="0E1B34DD"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¿Para qué se utiliza? </w:t>
      </w:r>
    </w:p>
    <w:p w14:paraId="44C7CBA4" w14:textId="77777777" w:rsidR="00310E7B" w:rsidRPr="00310E7B" w:rsidRDefault="00310E7B" w:rsidP="00310E7B">
      <w:pPr>
        <w:spacing w:after="0"/>
        <w:ind w:left="708"/>
        <w:jc w:val="both"/>
        <w:rPr>
          <w:rFonts w:ascii="Sinkin Sans 300 Light" w:hAnsi="Sinkin Sans 300 Light"/>
          <w:sz w:val="16"/>
          <w:szCs w:val="16"/>
        </w:rPr>
      </w:pPr>
    </w:p>
    <w:p w14:paraId="3FDC25C0"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Para orientar la acción municipal a resultados específicos y concretos que entreguen más y mejores bienes y servicios a la población o área de enfoque, o bien que representan oportunidades de bienestar y progreso. </w:t>
      </w:r>
    </w:p>
    <w:p w14:paraId="7BA1020D" w14:textId="77777777" w:rsidR="00331316" w:rsidRDefault="00331316" w:rsidP="00310E7B">
      <w:pPr>
        <w:spacing w:after="0"/>
        <w:ind w:left="708"/>
        <w:jc w:val="both"/>
        <w:rPr>
          <w:rFonts w:ascii="Sinkin Sans 300 Light" w:hAnsi="Sinkin Sans 300 Light"/>
          <w:sz w:val="16"/>
          <w:szCs w:val="16"/>
        </w:rPr>
      </w:pPr>
    </w:p>
    <w:p w14:paraId="6AD89B9D"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Preguntas Clave </w:t>
      </w:r>
    </w:p>
    <w:p w14:paraId="12D6CFA6" w14:textId="77777777" w:rsidR="00310E7B" w:rsidRPr="00310E7B" w:rsidRDefault="00310E7B" w:rsidP="00310E7B">
      <w:pPr>
        <w:spacing w:after="0"/>
        <w:ind w:left="708"/>
        <w:jc w:val="both"/>
        <w:rPr>
          <w:rFonts w:ascii="Sinkin Sans 300 Light" w:hAnsi="Sinkin Sans 300 Light"/>
          <w:sz w:val="16"/>
          <w:szCs w:val="16"/>
        </w:rPr>
      </w:pPr>
    </w:p>
    <w:p w14:paraId="55E8BF49"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 ¿Qué problema es el que originó el programa que se está desarrollando? </w:t>
      </w:r>
    </w:p>
    <w:p w14:paraId="5CFF4542"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¿Qué demanda social u oportunidad de desarrollo tiene mayor prioridad de atención?</w:t>
      </w:r>
    </w:p>
    <w:p w14:paraId="4810EAD7"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 ¿Cuál es la población o área de enfoque que lo enfrenta? </w:t>
      </w:r>
    </w:p>
    <w:p w14:paraId="4C0E093B"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 ¿Cuál es la situación que da origen a las demandas u oportunidades? </w:t>
      </w:r>
    </w:p>
    <w:p w14:paraId="5184EF14"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¿Cómo puedo beneficiar a una mayor cantidad de personas o a un área de enfoque prioritaria?</w:t>
      </w:r>
    </w:p>
    <w:p w14:paraId="73D4B984" w14:textId="77777777" w:rsidR="00310E7B" w:rsidRDefault="00310E7B" w:rsidP="00193E85">
      <w:pPr>
        <w:jc w:val="center"/>
        <w:rPr>
          <w:b/>
        </w:rPr>
      </w:pPr>
    </w:p>
    <w:p w14:paraId="42DDE255" w14:textId="77777777" w:rsidR="00193E85" w:rsidRPr="00E20B5F" w:rsidRDefault="00310E7B"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ANÁLISIS</w:t>
      </w:r>
      <w:r w:rsidR="00193E85" w:rsidRPr="00E20B5F">
        <w:rPr>
          <w:rFonts w:ascii="Sinkin Sans 300 Light" w:hAnsi="Sinkin Sans 300 Light"/>
          <w:b/>
          <w:sz w:val="16"/>
          <w:szCs w:val="16"/>
        </w:rPr>
        <w:t xml:space="preserve"> DEL PROBLEMA</w:t>
      </w:r>
    </w:p>
    <w:p w14:paraId="5540A793" w14:textId="77777777" w:rsidR="00193E85" w:rsidRPr="00310E7B" w:rsidRDefault="00193E85" w:rsidP="00310E7B">
      <w:pPr>
        <w:spacing w:after="0"/>
        <w:ind w:left="708"/>
        <w:jc w:val="both"/>
        <w:rPr>
          <w:rFonts w:ascii="Sinkin Sans 300 Light" w:hAnsi="Sinkin Sans 300 Light"/>
          <w:sz w:val="16"/>
          <w:szCs w:val="16"/>
        </w:rPr>
      </w:pPr>
    </w:p>
    <w:p w14:paraId="2C69A44B"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OBJETIVO</w:t>
      </w:r>
    </w:p>
    <w:p w14:paraId="6BD0AEAE" w14:textId="77777777" w:rsidR="00310E7B" w:rsidRPr="00E20B5F" w:rsidRDefault="00310E7B" w:rsidP="00310E7B">
      <w:pPr>
        <w:spacing w:after="0"/>
        <w:ind w:left="708"/>
        <w:jc w:val="both"/>
        <w:rPr>
          <w:rFonts w:ascii="Sinkin Sans 300 Light" w:hAnsi="Sinkin Sans 300 Light"/>
          <w:b/>
          <w:sz w:val="16"/>
          <w:szCs w:val="16"/>
        </w:rPr>
      </w:pPr>
    </w:p>
    <w:p w14:paraId="3FCA3675"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Estudia el origen, comportamiento y consecuencias del problema definido (problema central), estableciendo las diversas causas, tendencias así como sus Efectos. Una de las alternativas para el análisis del problema consiste en el ordenamiento de las causas y los efectos detectados en un esquema tipo ‘árbol’ (Árbol de Problemas). </w:t>
      </w:r>
      <w:r w:rsidRPr="008D2DDE">
        <w:rPr>
          <w:rFonts w:ascii="Sinkin Sans 300 Light" w:hAnsi="Sinkin Sans 300 Light"/>
          <w:i/>
          <w:sz w:val="14"/>
          <w:szCs w:val="14"/>
        </w:rPr>
        <w:t>Grafica 1</w:t>
      </w:r>
    </w:p>
    <w:p w14:paraId="4B97FA0C" w14:textId="77777777" w:rsidR="00193E85" w:rsidRPr="00E20B5F" w:rsidRDefault="00193E85" w:rsidP="00310E7B">
      <w:pPr>
        <w:spacing w:after="0"/>
        <w:ind w:left="708"/>
        <w:jc w:val="both"/>
        <w:rPr>
          <w:rFonts w:ascii="Sinkin Sans 300 Light" w:hAnsi="Sinkin Sans 300 Light"/>
          <w:b/>
          <w:sz w:val="16"/>
          <w:szCs w:val="16"/>
        </w:rPr>
      </w:pPr>
    </w:p>
    <w:p w14:paraId="20608C82"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EN QUE CONSISTE</w:t>
      </w:r>
    </w:p>
    <w:p w14:paraId="32FB0B27" w14:textId="77777777" w:rsidR="00310E7B" w:rsidRPr="00E20B5F" w:rsidRDefault="00310E7B" w:rsidP="00310E7B">
      <w:pPr>
        <w:spacing w:after="0"/>
        <w:ind w:left="708"/>
        <w:jc w:val="both"/>
        <w:rPr>
          <w:rFonts w:ascii="Sinkin Sans 300 Light" w:hAnsi="Sinkin Sans 300 Light"/>
          <w:b/>
          <w:sz w:val="16"/>
          <w:szCs w:val="16"/>
        </w:rPr>
      </w:pPr>
    </w:p>
    <w:p w14:paraId="63E7AC49"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El análisis del problema se realiza con base en los hallazgos de un diagnóstico previo, que contenga evidencia cuantitativa y cualitativa sobre el problema y sus orígenes y consecuencias (causas que justifiquen un programa o proyecto). </w:t>
      </w:r>
    </w:p>
    <w:p w14:paraId="49C9538C"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Se utiliza para conocer la naturaleza y el entorno del problema, lo que permitirá resolverlo (establecer las acciones para solventar cada una de las causas que lo originan).</w:t>
      </w:r>
    </w:p>
    <w:p w14:paraId="4B96F255" w14:textId="77777777" w:rsidR="00193E85" w:rsidRPr="00E20B5F" w:rsidRDefault="00310E7B"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IDENTIFICACIÓN</w:t>
      </w:r>
      <w:r w:rsidR="00193E85" w:rsidRPr="00E20B5F">
        <w:rPr>
          <w:rFonts w:ascii="Sinkin Sans 300 Light" w:hAnsi="Sinkin Sans 300 Light"/>
          <w:b/>
          <w:sz w:val="16"/>
          <w:szCs w:val="16"/>
        </w:rPr>
        <w:t xml:space="preserve"> DE LOS INVOLUCRADOS</w:t>
      </w:r>
    </w:p>
    <w:p w14:paraId="78DB83DD" w14:textId="77777777" w:rsidR="00310E7B" w:rsidRPr="00310E7B" w:rsidRDefault="00310E7B" w:rsidP="00310E7B">
      <w:pPr>
        <w:spacing w:after="0"/>
        <w:ind w:left="708"/>
        <w:jc w:val="both"/>
        <w:rPr>
          <w:rFonts w:ascii="Sinkin Sans 300 Light" w:hAnsi="Sinkin Sans 300 Light"/>
          <w:sz w:val="16"/>
          <w:szCs w:val="16"/>
        </w:rPr>
      </w:pPr>
    </w:p>
    <w:p w14:paraId="185E9F16"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Para el desarrollo de los Programas Presupuestarios existen diversos grupos que intervienen en modo directo o indirecto para el logro de los objetivos trazados, a continuación se incluye una tabla con los aspectos mínimos necesarios a considerar para este análisis.</w:t>
      </w:r>
    </w:p>
    <w:p w14:paraId="0109D4C1" w14:textId="77777777" w:rsidR="00193E85" w:rsidRDefault="00193E85" w:rsidP="00E20B5F">
      <w:pPr>
        <w:jc w:val="center"/>
        <w:rPr>
          <w:b/>
        </w:rPr>
      </w:pPr>
      <w:r>
        <w:rPr>
          <w:noProof/>
          <w:lang w:eastAsia="es-MX"/>
        </w:rPr>
        <w:drawing>
          <wp:inline distT="0" distB="0" distL="0" distR="0" wp14:anchorId="627E7C77" wp14:editId="2979D2D3">
            <wp:extent cx="4981575" cy="27813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7429" cy="2806982"/>
                    </a:xfrm>
                    <a:prstGeom prst="rect">
                      <a:avLst/>
                    </a:prstGeom>
                    <a:noFill/>
                    <a:ln>
                      <a:noFill/>
                    </a:ln>
                  </pic:spPr>
                </pic:pic>
              </a:graphicData>
            </a:graphic>
          </wp:inline>
        </w:drawing>
      </w:r>
    </w:p>
    <w:p w14:paraId="7133A7B5" w14:textId="77777777" w:rsidR="00331316" w:rsidRDefault="00331316" w:rsidP="00310E7B">
      <w:pPr>
        <w:spacing w:after="0"/>
        <w:ind w:left="708"/>
        <w:jc w:val="both"/>
        <w:rPr>
          <w:rFonts w:ascii="Sinkin Sans 300 Light" w:hAnsi="Sinkin Sans 300 Light"/>
          <w:sz w:val="16"/>
          <w:szCs w:val="16"/>
        </w:rPr>
      </w:pPr>
    </w:p>
    <w:p w14:paraId="65B5C26A" w14:textId="77777777" w:rsidR="00193E85" w:rsidRPr="00E20B5F" w:rsidRDefault="00310E7B"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ÁRBOL</w:t>
      </w:r>
      <w:r w:rsidR="00193E85" w:rsidRPr="00E20B5F">
        <w:rPr>
          <w:rFonts w:ascii="Sinkin Sans 300 Light" w:hAnsi="Sinkin Sans 300 Light"/>
          <w:b/>
          <w:sz w:val="16"/>
          <w:szCs w:val="16"/>
        </w:rPr>
        <w:t xml:space="preserve"> DE PROBLEMAS</w:t>
      </w:r>
    </w:p>
    <w:p w14:paraId="08F04509" w14:textId="77777777" w:rsidR="00310E7B" w:rsidRPr="00310E7B" w:rsidRDefault="00310E7B" w:rsidP="00310E7B">
      <w:pPr>
        <w:spacing w:after="0"/>
        <w:ind w:left="708"/>
        <w:jc w:val="both"/>
        <w:rPr>
          <w:rFonts w:ascii="Sinkin Sans 300 Light" w:hAnsi="Sinkin Sans 300 Light"/>
          <w:sz w:val="16"/>
          <w:szCs w:val="16"/>
        </w:rPr>
      </w:pPr>
    </w:p>
    <w:p w14:paraId="04952CA9" w14:textId="77777777"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Esta herramienta permite conocer la naturaleza y el entorno del problema a resolver, es decir, establecer las acciones para solventar cada una de las causas que lo originan. Analiza las relaciones causales del problema. Éstas se pueden definir, en función de su relación con el problema central, en causas y efectos.</w:t>
      </w:r>
    </w:p>
    <w:p w14:paraId="69DF0052" w14:textId="77777777" w:rsidR="00310E7B" w:rsidRPr="00310E7B" w:rsidRDefault="00310E7B" w:rsidP="00310E7B">
      <w:pPr>
        <w:spacing w:after="0"/>
        <w:ind w:left="708"/>
        <w:jc w:val="both"/>
        <w:rPr>
          <w:rFonts w:ascii="Sinkin Sans 300 Light" w:hAnsi="Sinkin Sans 300 Light"/>
          <w:sz w:val="16"/>
          <w:szCs w:val="16"/>
        </w:rPr>
      </w:pPr>
    </w:p>
    <w:p w14:paraId="2B1C3B15" w14:textId="77777777" w:rsidR="00193E85" w:rsidRDefault="00193E85" w:rsidP="00193E85">
      <w:pPr>
        <w:jc w:val="center"/>
      </w:pPr>
      <w:r>
        <w:rPr>
          <w:i/>
          <w:noProof/>
          <w:lang w:eastAsia="es-MX"/>
        </w:rPr>
        <w:drawing>
          <wp:inline distT="0" distB="0" distL="0" distR="0" wp14:anchorId="4199AA37" wp14:editId="3F23D759">
            <wp:extent cx="3575996" cy="28194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6621" cy="2843545"/>
                    </a:xfrm>
                    <a:prstGeom prst="rect">
                      <a:avLst/>
                    </a:prstGeom>
                    <a:noFill/>
                    <a:ln>
                      <a:noFill/>
                    </a:ln>
                  </pic:spPr>
                </pic:pic>
              </a:graphicData>
            </a:graphic>
          </wp:inline>
        </w:drawing>
      </w:r>
    </w:p>
    <w:p w14:paraId="751360AE" w14:textId="77777777" w:rsidR="000B3445" w:rsidRDefault="000B3445" w:rsidP="00310E7B">
      <w:pPr>
        <w:spacing w:after="0"/>
        <w:ind w:left="708"/>
        <w:jc w:val="both"/>
        <w:rPr>
          <w:rFonts w:ascii="Sinkin Sans 300 Light" w:hAnsi="Sinkin Sans 300 Light"/>
          <w:sz w:val="16"/>
          <w:szCs w:val="16"/>
        </w:rPr>
      </w:pPr>
    </w:p>
    <w:p w14:paraId="0370DB11" w14:textId="77777777" w:rsidR="00EE71E3" w:rsidRDefault="00193E85" w:rsidP="00310E7B">
      <w:pPr>
        <w:spacing w:after="0"/>
        <w:ind w:left="708"/>
        <w:jc w:val="both"/>
        <w:rPr>
          <w:i/>
        </w:rPr>
      </w:pPr>
      <w:r w:rsidRPr="00310E7B">
        <w:rPr>
          <w:rFonts w:ascii="Sinkin Sans 300 Light" w:hAnsi="Sinkin Sans 300 Light"/>
          <w:sz w:val="16"/>
          <w:szCs w:val="16"/>
        </w:rPr>
        <w:t xml:space="preserve">En esta fase es importante revisar que no se redacten en una misma situación la causa y efecto a la vez. Por lo que es necesario revisar lo que se pretende definir como dicha situación y ver cómo cambia la redacción optando por dejar la causa o el efecto. </w:t>
      </w:r>
    </w:p>
    <w:p w14:paraId="1B90C55D" w14:textId="77777777" w:rsidR="00EE71E3" w:rsidRDefault="00EE71E3" w:rsidP="00310E7B">
      <w:pPr>
        <w:spacing w:after="0"/>
        <w:ind w:left="708"/>
        <w:jc w:val="both"/>
        <w:rPr>
          <w:i/>
        </w:rPr>
      </w:pPr>
    </w:p>
    <w:p w14:paraId="1BF03E61" w14:textId="77777777" w:rsidR="00EE71E3" w:rsidRDefault="00EE71E3" w:rsidP="00310E7B">
      <w:pPr>
        <w:spacing w:after="0"/>
        <w:ind w:left="708"/>
        <w:jc w:val="both"/>
        <w:rPr>
          <w:i/>
        </w:rPr>
      </w:pPr>
    </w:p>
    <w:p w14:paraId="6A95CE8D" w14:textId="77777777" w:rsidR="00193E85" w:rsidRPr="00760B7F" w:rsidRDefault="00193E85" w:rsidP="00193E85">
      <w:pPr>
        <w:spacing w:after="0"/>
        <w:jc w:val="center"/>
        <w:rPr>
          <w:i/>
        </w:rPr>
      </w:pPr>
      <w:r>
        <w:rPr>
          <w:i/>
          <w:noProof/>
          <w:lang w:eastAsia="es-MX"/>
        </w:rPr>
        <w:drawing>
          <wp:inline distT="0" distB="0" distL="0" distR="0" wp14:anchorId="5D09433A" wp14:editId="4764F65D">
            <wp:extent cx="4552950" cy="349692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22" cy="3526161"/>
                    </a:xfrm>
                    <a:prstGeom prst="rect">
                      <a:avLst/>
                    </a:prstGeom>
                    <a:noFill/>
                    <a:ln>
                      <a:noFill/>
                    </a:ln>
                  </pic:spPr>
                </pic:pic>
              </a:graphicData>
            </a:graphic>
          </wp:inline>
        </w:drawing>
      </w:r>
    </w:p>
    <w:p w14:paraId="1021E3B9" w14:textId="77777777" w:rsidR="00193E85" w:rsidRPr="00E20B5F" w:rsidRDefault="00310E7B"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DEFINICIÓN</w:t>
      </w:r>
      <w:r w:rsidR="00193E85" w:rsidRPr="00E20B5F">
        <w:rPr>
          <w:rFonts w:ascii="Sinkin Sans 300 Light" w:hAnsi="Sinkin Sans 300 Light"/>
          <w:b/>
          <w:sz w:val="16"/>
          <w:szCs w:val="16"/>
        </w:rPr>
        <w:t xml:space="preserve"> DE OBJETIVO</w:t>
      </w:r>
    </w:p>
    <w:p w14:paraId="7F29E447" w14:textId="77777777" w:rsidR="00310E7B" w:rsidRPr="00310E7B" w:rsidRDefault="00310E7B" w:rsidP="00310E7B">
      <w:pPr>
        <w:spacing w:after="0"/>
        <w:ind w:left="708"/>
        <w:jc w:val="both"/>
        <w:rPr>
          <w:rFonts w:ascii="Sinkin Sans 300 Light" w:hAnsi="Sinkin Sans 300 Light"/>
          <w:sz w:val="16"/>
          <w:szCs w:val="16"/>
        </w:rPr>
      </w:pPr>
    </w:p>
    <w:p w14:paraId="05278137"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Definir la situación futura a lograr que solventará las necesidades o problemas identificados en el análisis del problema.</w:t>
      </w:r>
    </w:p>
    <w:p w14:paraId="5794D38D" w14:textId="77777777" w:rsidR="00193E85" w:rsidRPr="00310E7B" w:rsidRDefault="00193E85" w:rsidP="00310E7B">
      <w:pPr>
        <w:spacing w:after="0"/>
        <w:ind w:left="708"/>
        <w:jc w:val="both"/>
        <w:rPr>
          <w:rFonts w:ascii="Sinkin Sans 300 Light" w:hAnsi="Sinkin Sans 300 Light"/>
          <w:sz w:val="16"/>
          <w:szCs w:val="16"/>
        </w:rPr>
      </w:pPr>
    </w:p>
    <w:p w14:paraId="0384A763" w14:textId="77777777"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¿En qué consiste? </w:t>
      </w:r>
    </w:p>
    <w:p w14:paraId="1316284E" w14:textId="77777777"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En la traducción de causas-efectos en medios-fines.</w:t>
      </w:r>
    </w:p>
    <w:p w14:paraId="5414F9AC" w14:textId="77777777"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El análisis de problemas se convierte en la definición de objetivos. </w:t>
      </w:r>
    </w:p>
    <w:p w14:paraId="43BB244F" w14:textId="77777777"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Los problemas enunciados como situaciones negativas se convierten en condiciones positivas de futuro o estados alcanzados. </w:t>
      </w:r>
    </w:p>
    <w:p w14:paraId="7D6CC8F5" w14:textId="77777777"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¿Para qué se utiliza? </w:t>
      </w:r>
    </w:p>
    <w:p w14:paraId="51664C2C" w14:textId="77777777"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Para identificar medios de solución a la problemática detectada. </w:t>
      </w:r>
    </w:p>
    <w:p w14:paraId="5C8526D9" w14:textId="77777777"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Para identificar los impactos que se alcanzarán de lograrse el objetivo central. </w:t>
      </w:r>
    </w:p>
    <w:p w14:paraId="7B303E20" w14:textId="77777777"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Para fortalecer la vinculación entre los medios y fines. </w:t>
      </w:r>
    </w:p>
    <w:p w14:paraId="04CC5607" w14:textId="77777777"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Para ordenar la secuencia de esta vinculación lo que permitirá estructurar la intervención municipal. </w:t>
      </w:r>
    </w:p>
    <w:p w14:paraId="2E0CFC86" w14:textId="77777777" w:rsidR="00310E7B" w:rsidRDefault="00310E7B" w:rsidP="00310E7B">
      <w:pPr>
        <w:spacing w:after="0"/>
        <w:ind w:left="708"/>
        <w:jc w:val="both"/>
        <w:rPr>
          <w:rFonts w:ascii="Sinkin Sans 300 Light" w:hAnsi="Sinkin Sans 300 Light"/>
          <w:sz w:val="16"/>
          <w:szCs w:val="16"/>
        </w:rPr>
      </w:pPr>
    </w:p>
    <w:p w14:paraId="43405A13"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Preguntas Clave. </w:t>
      </w:r>
    </w:p>
    <w:p w14:paraId="16CC69FD" w14:textId="77777777" w:rsidR="00310E7B" w:rsidRPr="00E20B5F" w:rsidRDefault="00310E7B" w:rsidP="00310E7B">
      <w:pPr>
        <w:spacing w:after="0"/>
        <w:ind w:left="708"/>
        <w:jc w:val="both"/>
        <w:rPr>
          <w:rFonts w:ascii="Sinkin Sans 300 Light" w:hAnsi="Sinkin Sans 300 Light"/>
          <w:b/>
          <w:sz w:val="16"/>
          <w:szCs w:val="16"/>
        </w:rPr>
      </w:pPr>
    </w:p>
    <w:p w14:paraId="3B0AD5A5" w14:textId="77777777" w:rsidR="00193E85" w:rsidRPr="00310E7B" w:rsidRDefault="00193E85" w:rsidP="00310E7B">
      <w:pPr>
        <w:pStyle w:val="Prrafodelista"/>
        <w:numPr>
          <w:ilvl w:val="0"/>
          <w:numId w:val="31"/>
        </w:numPr>
        <w:spacing w:after="0"/>
        <w:jc w:val="both"/>
        <w:rPr>
          <w:rFonts w:ascii="Sinkin Sans 300 Light" w:hAnsi="Sinkin Sans 300 Light"/>
          <w:sz w:val="16"/>
          <w:szCs w:val="16"/>
        </w:rPr>
      </w:pPr>
      <w:r w:rsidRPr="00310E7B">
        <w:rPr>
          <w:rFonts w:ascii="Sinkin Sans 300 Light" w:hAnsi="Sinkin Sans 300 Light"/>
          <w:sz w:val="16"/>
          <w:szCs w:val="16"/>
        </w:rPr>
        <w:t xml:space="preserve">¿Los escenarios positivos de futuro o estados alcanzados solventan completamente la situación que se pretende transformar? </w:t>
      </w:r>
    </w:p>
    <w:p w14:paraId="29B2E067" w14:textId="77777777" w:rsidR="00193E85" w:rsidRPr="00310E7B" w:rsidRDefault="00193E85" w:rsidP="00310E7B">
      <w:pPr>
        <w:pStyle w:val="Prrafodelista"/>
        <w:numPr>
          <w:ilvl w:val="0"/>
          <w:numId w:val="31"/>
        </w:numPr>
        <w:spacing w:after="0"/>
        <w:jc w:val="both"/>
        <w:rPr>
          <w:rFonts w:ascii="Sinkin Sans 300 Light" w:hAnsi="Sinkin Sans 300 Light"/>
          <w:sz w:val="16"/>
          <w:szCs w:val="16"/>
        </w:rPr>
      </w:pPr>
      <w:r w:rsidRPr="00310E7B">
        <w:rPr>
          <w:rFonts w:ascii="Sinkin Sans 300 Light" w:hAnsi="Sinkin Sans 300 Light"/>
          <w:sz w:val="16"/>
          <w:szCs w:val="16"/>
        </w:rPr>
        <w:t>¿Los medios garantizan alcanzar la solución del objetivo central?</w:t>
      </w:r>
    </w:p>
    <w:p w14:paraId="4E579181" w14:textId="77777777" w:rsidR="00193E85" w:rsidRPr="00310E7B" w:rsidRDefault="00193E85" w:rsidP="00310E7B">
      <w:pPr>
        <w:spacing w:after="0"/>
        <w:ind w:left="708"/>
        <w:jc w:val="both"/>
        <w:rPr>
          <w:rFonts w:ascii="Sinkin Sans 300 Light" w:hAnsi="Sinkin Sans 300 Light"/>
          <w:sz w:val="16"/>
          <w:szCs w:val="16"/>
        </w:rPr>
      </w:pPr>
    </w:p>
    <w:p w14:paraId="1075E3A6" w14:textId="77777777"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Los objetivos son proyecciones a verificarse en el tiempo futuro de determinado fenómeno y que los afectados considerarían como una situación deseable; el Objetivo central es una hipótesis central o propósito hacia el cual se orientan los esfuerzos del Programa Presupuestario. Dada las necesidades ilimitadas y los recursos escasos, corresponde delimitar adecuadamente el conjunto de personas o afectados que se constituirán en los beneficiarios potenciales del programa.</w:t>
      </w:r>
    </w:p>
    <w:p w14:paraId="15AB0C5B" w14:textId="77777777" w:rsidR="00310E7B" w:rsidRPr="00310E7B" w:rsidRDefault="00310E7B" w:rsidP="00310E7B">
      <w:pPr>
        <w:spacing w:after="0"/>
        <w:ind w:left="708"/>
        <w:jc w:val="both"/>
        <w:rPr>
          <w:rFonts w:ascii="Sinkin Sans 300 Light" w:hAnsi="Sinkin Sans 300 Light"/>
          <w:sz w:val="16"/>
          <w:szCs w:val="16"/>
        </w:rPr>
      </w:pPr>
    </w:p>
    <w:p w14:paraId="5E05C99C" w14:textId="77777777" w:rsidR="00310E7B"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Población Potencial:</w:t>
      </w:r>
    </w:p>
    <w:p w14:paraId="1F145B9D"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Aquella que presenta la necesidad y/o programa que justifica la existencia del programa y por esta problemática genérica puede ser elegible para su atención.</w:t>
      </w:r>
    </w:p>
    <w:p w14:paraId="6B0B45C3" w14:textId="77777777" w:rsidR="00193E85" w:rsidRPr="00310E7B" w:rsidRDefault="00193E85" w:rsidP="00310E7B">
      <w:pPr>
        <w:spacing w:after="0"/>
        <w:ind w:left="708"/>
        <w:jc w:val="both"/>
        <w:rPr>
          <w:rFonts w:ascii="Sinkin Sans 300 Light" w:hAnsi="Sinkin Sans 300 Light"/>
          <w:sz w:val="16"/>
          <w:szCs w:val="16"/>
        </w:rPr>
      </w:pPr>
    </w:p>
    <w:p w14:paraId="2A803EBB"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Población Objetivo: </w:t>
      </w:r>
    </w:p>
    <w:p w14:paraId="14F34D33"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Aquella población potencial que el programa tiene planeada y contempla para atender. </w:t>
      </w:r>
    </w:p>
    <w:p w14:paraId="54E55905" w14:textId="77777777" w:rsidR="00193E85" w:rsidRPr="00310E7B" w:rsidRDefault="00193E85" w:rsidP="00310E7B">
      <w:pPr>
        <w:spacing w:after="0"/>
        <w:ind w:left="708"/>
        <w:jc w:val="both"/>
        <w:rPr>
          <w:rFonts w:ascii="Sinkin Sans 300 Light" w:hAnsi="Sinkin Sans 300 Light"/>
          <w:sz w:val="16"/>
          <w:szCs w:val="16"/>
        </w:rPr>
      </w:pPr>
    </w:p>
    <w:p w14:paraId="7D94F732"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Población o Área de Enfoque: </w:t>
      </w:r>
    </w:p>
    <w:p w14:paraId="56DC25F5"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Se refiere a la población o área beneficiada por el programa en un ejercicio fiscal.</w:t>
      </w:r>
    </w:p>
    <w:p w14:paraId="56A91E51" w14:textId="77777777" w:rsidR="00193E85" w:rsidRDefault="00193E85" w:rsidP="00193E85">
      <w:pPr>
        <w:jc w:val="center"/>
        <w:rPr>
          <w:b/>
        </w:rPr>
      </w:pPr>
    </w:p>
    <w:p w14:paraId="30FCDBFF" w14:textId="77777777" w:rsidR="00193E85" w:rsidRPr="009A4F16" w:rsidRDefault="00193E85" w:rsidP="00193E85">
      <w:pPr>
        <w:jc w:val="center"/>
        <w:rPr>
          <w:b/>
        </w:rPr>
      </w:pPr>
      <w:r>
        <w:rPr>
          <w:b/>
          <w:noProof/>
          <w:lang w:eastAsia="es-MX"/>
        </w:rPr>
        <w:drawing>
          <wp:inline distT="0" distB="0" distL="0" distR="0" wp14:anchorId="074C3604" wp14:editId="11C0DDF8">
            <wp:extent cx="2438400" cy="13219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09513" cy="1360493"/>
                    </a:xfrm>
                    <a:prstGeom prst="rect">
                      <a:avLst/>
                    </a:prstGeom>
                    <a:noFill/>
                    <a:ln>
                      <a:noFill/>
                    </a:ln>
                  </pic:spPr>
                </pic:pic>
              </a:graphicData>
            </a:graphic>
          </wp:inline>
        </w:drawing>
      </w:r>
    </w:p>
    <w:p w14:paraId="6F90A5EB" w14:textId="77777777" w:rsidR="00193E85" w:rsidRPr="00E20B5F" w:rsidRDefault="00310E7B"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ÁRBOL</w:t>
      </w:r>
      <w:r w:rsidR="00193E85" w:rsidRPr="00E20B5F">
        <w:rPr>
          <w:rFonts w:ascii="Sinkin Sans 300 Light" w:hAnsi="Sinkin Sans 300 Light"/>
          <w:b/>
          <w:sz w:val="16"/>
          <w:szCs w:val="16"/>
        </w:rPr>
        <w:t xml:space="preserve"> DE OBJETIVOS</w:t>
      </w:r>
    </w:p>
    <w:p w14:paraId="1B3A11DF" w14:textId="77777777" w:rsidR="00193E85" w:rsidRPr="00310E7B" w:rsidRDefault="00193E85" w:rsidP="00310E7B">
      <w:pPr>
        <w:spacing w:after="0"/>
        <w:ind w:left="708"/>
        <w:jc w:val="both"/>
        <w:rPr>
          <w:rFonts w:ascii="Sinkin Sans 300 Light" w:hAnsi="Sinkin Sans 300 Light"/>
          <w:sz w:val="16"/>
          <w:szCs w:val="16"/>
        </w:rPr>
      </w:pPr>
    </w:p>
    <w:p w14:paraId="1DCC6843"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El Árbol del Objetivo describe la situación que se alcanzará al solucionar los problemas detectados en el Árbol del Problema. Para la construcción del Árbol del Objetivo se parte del Árbol del Problema, buscando para cada uno de los recuadros la manifestación contraria a las que se presentan ahí ya que es el espejo de los problemas solucionados. </w:t>
      </w:r>
    </w:p>
    <w:p w14:paraId="45C89A6C"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Una vez generado los cambios aquellas causas que provocaban la existencia del problema y los efectos que generaba éste, pasarán a ser los medios de solución y los fines que perseguimos con el logro del objetivo.</w:t>
      </w:r>
    </w:p>
    <w:p w14:paraId="3BD8F109" w14:textId="77777777" w:rsidR="00193E85" w:rsidRDefault="00193E85" w:rsidP="00193E85">
      <w:pPr>
        <w:jc w:val="both"/>
      </w:pPr>
    </w:p>
    <w:p w14:paraId="0CA3AAE8" w14:textId="77777777" w:rsidR="00193E85" w:rsidRDefault="00193E85" w:rsidP="00193E85">
      <w:pPr>
        <w:jc w:val="center"/>
        <w:rPr>
          <w:b/>
        </w:rPr>
      </w:pPr>
      <w:r>
        <w:rPr>
          <w:b/>
          <w:noProof/>
          <w:lang w:eastAsia="es-MX"/>
        </w:rPr>
        <w:drawing>
          <wp:inline distT="0" distB="0" distL="0" distR="0" wp14:anchorId="2F103482" wp14:editId="1BBB28A9">
            <wp:extent cx="5225143" cy="4055118"/>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6535" cy="4079481"/>
                    </a:xfrm>
                    <a:prstGeom prst="rect">
                      <a:avLst/>
                    </a:prstGeom>
                    <a:noFill/>
                    <a:ln>
                      <a:noFill/>
                    </a:ln>
                  </pic:spPr>
                </pic:pic>
              </a:graphicData>
            </a:graphic>
          </wp:inline>
        </w:drawing>
      </w:r>
    </w:p>
    <w:p w14:paraId="7DE04871" w14:textId="77777777" w:rsidR="001B45C9" w:rsidRDefault="001B45C9" w:rsidP="00310E7B">
      <w:pPr>
        <w:spacing w:after="0"/>
        <w:ind w:left="708"/>
        <w:jc w:val="both"/>
        <w:rPr>
          <w:rFonts w:ascii="Sinkin Sans 300 Light" w:hAnsi="Sinkin Sans 300 Light"/>
          <w:sz w:val="16"/>
          <w:szCs w:val="16"/>
        </w:rPr>
      </w:pPr>
    </w:p>
    <w:p w14:paraId="2047FFCE" w14:textId="77777777" w:rsidR="00193E85" w:rsidRPr="001B45C9" w:rsidRDefault="00310E7B" w:rsidP="00310E7B">
      <w:pPr>
        <w:spacing w:after="0"/>
        <w:ind w:left="708"/>
        <w:jc w:val="both"/>
        <w:rPr>
          <w:rFonts w:ascii="Sinkin Sans 300 Light" w:hAnsi="Sinkin Sans 300 Light"/>
          <w:b/>
          <w:sz w:val="16"/>
          <w:szCs w:val="16"/>
        </w:rPr>
      </w:pPr>
      <w:r w:rsidRPr="001B45C9">
        <w:rPr>
          <w:rFonts w:ascii="Sinkin Sans 300 Light" w:hAnsi="Sinkin Sans 300 Light"/>
          <w:b/>
          <w:sz w:val="16"/>
          <w:szCs w:val="16"/>
        </w:rPr>
        <w:t>SELECCIÓN</w:t>
      </w:r>
      <w:r w:rsidR="00193E85" w:rsidRPr="001B45C9">
        <w:rPr>
          <w:rFonts w:ascii="Sinkin Sans 300 Light" w:hAnsi="Sinkin Sans 300 Light"/>
          <w:b/>
          <w:sz w:val="16"/>
          <w:szCs w:val="16"/>
        </w:rPr>
        <w:t xml:space="preserve"> DE ALTERNATIVAS</w:t>
      </w:r>
    </w:p>
    <w:p w14:paraId="052D32EB" w14:textId="77777777" w:rsidR="00193E85" w:rsidRPr="00310E7B" w:rsidRDefault="00193E85" w:rsidP="00310E7B">
      <w:pPr>
        <w:spacing w:after="0"/>
        <w:ind w:left="708"/>
        <w:jc w:val="both"/>
        <w:rPr>
          <w:rFonts w:ascii="Sinkin Sans 300 Light" w:hAnsi="Sinkin Sans 300 Light"/>
          <w:sz w:val="16"/>
          <w:szCs w:val="16"/>
        </w:rPr>
      </w:pPr>
    </w:p>
    <w:p w14:paraId="320713E0"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¿Cuál es su objetivo? </w:t>
      </w:r>
    </w:p>
    <w:p w14:paraId="54923C2F" w14:textId="77777777"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Determinar las medidas que constituirán la intervención municipal. </w:t>
      </w:r>
    </w:p>
    <w:p w14:paraId="091BBFAE" w14:textId="77777777" w:rsidR="00310E7B" w:rsidRPr="00310E7B" w:rsidRDefault="00310E7B" w:rsidP="00310E7B">
      <w:pPr>
        <w:spacing w:after="0"/>
        <w:ind w:left="708"/>
        <w:jc w:val="both"/>
        <w:rPr>
          <w:rFonts w:ascii="Sinkin Sans 300 Light" w:hAnsi="Sinkin Sans 300 Light"/>
          <w:sz w:val="16"/>
          <w:szCs w:val="16"/>
        </w:rPr>
      </w:pPr>
    </w:p>
    <w:p w14:paraId="08951935"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¿En qué consiste? </w:t>
      </w:r>
    </w:p>
    <w:p w14:paraId="5AF4B30F" w14:textId="77777777"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En analizar y valorar cuidadosamente las opciones de acción más efectivas para lograr los objetivos deseados. </w:t>
      </w:r>
    </w:p>
    <w:p w14:paraId="7886381D" w14:textId="77777777" w:rsidR="00310E7B" w:rsidRPr="00310E7B" w:rsidRDefault="00310E7B" w:rsidP="00310E7B">
      <w:pPr>
        <w:spacing w:after="0"/>
        <w:ind w:left="708"/>
        <w:jc w:val="both"/>
        <w:rPr>
          <w:rFonts w:ascii="Sinkin Sans 300 Light" w:hAnsi="Sinkin Sans 300 Light"/>
          <w:sz w:val="16"/>
          <w:szCs w:val="16"/>
        </w:rPr>
      </w:pPr>
    </w:p>
    <w:p w14:paraId="50239F6E" w14:textId="77777777"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Seleccionar, dentro del árbol de objetivos, las opciones de medios que pueden llevarse a cabo con mayores posibilidades de éxito, considerando las restricciones que apliquen en cada caso, particularmente su factibilidad técnica y presupuestaria. </w:t>
      </w:r>
    </w:p>
    <w:p w14:paraId="01A81236" w14:textId="77777777" w:rsidR="00310E7B" w:rsidRPr="00310E7B" w:rsidRDefault="00310E7B" w:rsidP="00310E7B">
      <w:pPr>
        <w:spacing w:after="0"/>
        <w:ind w:left="708"/>
        <w:jc w:val="both"/>
        <w:rPr>
          <w:rFonts w:ascii="Sinkin Sans 300 Light" w:hAnsi="Sinkin Sans 300 Light"/>
          <w:sz w:val="16"/>
          <w:szCs w:val="16"/>
        </w:rPr>
      </w:pPr>
    </w:p>
    <w:p w14:paraId="27CF4D87"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Corresponde a la última fase de la identificación de la solución del problema planteado. </w:t>
      </w:r>
    </w:p>
    <w:p w14:paraId="56DDF874" w14:textId="77777777" w:rsidR="00193E85" w:rsidRPr="00310E7B" w:rsidRDefault="00193E85" w:rsidP="00310E7B">
      <w:pPr>
        <w:spacing w:after="0"/>
        <w:ind w:left="708"/>
        <w:jc w:val="both"/>
        <w:rPr>
          <w:rFonts w:ascii="Sinkin Sans 300 Light" w:hAnsi="Sinkin Sans 300 Light"/>
          <w:sz w:val="16"/>
          <w:szCs w:val="16"/>
        </w:rPr>
      </w:pPr>
    </w:p>
    <w:p w14:paraId="1C915944"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¿Para qué se utiliza? </w:t>
      </w:r>
    </w:p>
    <w:p w14:paraId="0F1A3CB4"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Para determinar las actividades y medios que integran la estructura del programa.</w:t>
      </w:r>
    </w:p>
    <w:p w14:paraId="7C97854D" w14:textId="77777777" w:rsidR="00193E85" w:rsidRPr="00310E7B" w:rsidRDefault="00193E85" w:rsidP="00310E7B">
      <w:pPr>
        <w:spacing w:after="0"/>
        <w:ind w:left="708"/>
        <w:jc w:val="both"/>
        <w:rPr>
          <w:rFonts w:ascii="Sinkin Sans 300 Light" w:hAnsi="Sinkin Sans 300 Light"/>
          <w:sz w:val="16"/>
          <w:szCs w:val="16"/>
        </w:rPr>
      </w:pPr>
    </w:p>
    <w:p w14:paraId="5BE1D8DA" w14:textId="77777777" w:rsidR="00193E85" w:rsidRPr="00310E7B" w:rsidRDefault="00193E85" w:rsidP="00310E7B">
      <w:pPr>
        <w:spacing w:after="0"/>
        <w:ind w:left="708"/>
        <w:jc w:val="center"/>
        <w:rPr>
          <w:rFonts w:ascii="Sinkin Sans 300 Light" w:hAnsi="Sinkin Sans 300 Light"/>
          <w:sz w:val="16"/>
          <w:szCs w:val="16"/>
        </w:rPr>
      </w:pPr>
      <w:r w:rsidRPr="00310E7B">
        <w:rPr>
          <w:rFonts w:ascii="Sinkin Sans 300 Light" w:hAnsi="Sinkin Sans 300 Light"/>
          <w:noProof/>
          <w:sz w:val="16"/>
          <w:szCs w:val="16"/>
          <w:lang w:eastAsia="es-MX"/>
        </w:rPr>
        <w:drawing>
          <wp:inline distT="0" distB="0" distL="0" distR="0" wp14:anchorId="76138F2B" wp14:editId="6768522A">
            <wp:extent cx="5308169" cy="260985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3178" cy="2617229"/>
                    </a:xfrm>
                    <a:prstGeom prst="rect">
                      <a:avLst/>
                    </a:prstGeom>
                    <a:noFill/>
                    <a:ln>
                      <a:noFill/>
                    </a:ln>
                  </pic:spPr>
                </pic:pic>
              </a:graphicData>
            </a:graphic>
          </wp:inline>
        </w:drawing>
      </w:r>
    </w:p>
    <w:p w14:paraId="02490308" w14:textId="77777777" w:rsidR="00193E85" w:rsidRPr="00310E7B" w:rsidRDefault="00193E85" w:rsidP="00310E7B">
      <w:pPr>
        <w:spacing w:after="0"/>
        <w:ind w:left="708"/>
        <w:jc w:val="both"/>
        <w:rPr>
          <w:rFonts w:ascii="Sinkin Sans 300 Light" w:hAnsi="Sinkin Sans 300 Light"/>
          <w:sz w:val="16"/>
          <w:szCs w:val="16"/>
        </w:rPr>
      </w:pPr>
    </w:p>
    <w:p w14:paraId="46060998" w14:textId="77777777" w:rsidR="00193E85" w:rsidRPr="00310E7B" w:rsidRDefault="00193E85" w:rsidP="00310E7B">
      <w:pPr>
        <w:spacing w:after="0"/>
        <w:ind w:left="708"/>
        <w:jc w:val="both"/>
        <w:rPr>
          <w:rFonts w:ascii="Sinkin Sans 300 Light" w:hAnsi="Sinkin Sans 300 Light"/>
          <w:sz w:val="16"/>
          <w:szCs w:val="16"/>
        </w:rPr>
      </w:pPr>
    </w:p>
    <w:p w14:paraId="70AAF531" w14:textId="77777777" w:rsidR="00193E85" w:rsidRPr="00310E7B" w:rsidRDefault="00193E85" w:rsidP="00310E7B">
      <w:pPr>
        <w:spacing w:after="0"/>
        <w:jc w:val="both"/>
        <w:rPr>
          <w:rFonts w:ascii="Sinkin Sans 300 Light" w:hAnsi="Sinkin Sans 300 Light"/>
          <w:sz w:val="16"/>
          <w:szCs w:val="16"/>
        </w:rPr>
      </w:pPr>
    </w:p>
    <w:p w14:paraId="698D5BFF" w14:textId="77777777" w:rsidR="00E20B5F" w:rsidRDefault="00E20B5F" w:rsidP="00310E7B">
      <w:pPr>
        <w:spacing w:after="0"/>
        <w:ind w:left="708"/>
        <w:jc w:val="both"/>
        <w:rPr>
          <w:rFonts w:ascii="Sinkin Sans 300 Light" w:hAnsi="Sinkin Sans 300 Light"/>
          <w:b/>
          <w:sz w:val="16"/>
          <w:szCs w:val="16"/>
        </w:rPr>
      </w:pPr>
    </w:p>
    <w:p w14:paraId="6F0F47EF" w14:textId="77777777" w:rsidR="00E20B5F" w:rsidRDefault="00E20B5F" w:rsidP="00310E7B">
      <w:pPr>
        <w:spacing w:after="0"/>
        <w:ind w:left="708"/>
        <w:jc w:val="both"/>
        <w:rPr>
          <w:rFonts w:ascii="Sinkin Sans 300 Light" w:hAnsi="Sinkin Sans 300 Light"/>
          <w:b/>
          <w:sz w:val="16"/>
          <w:szCs w:val="16"/>
        </w:rPr>
      </w:pPr>
    </w:p>
    <w:p w14:paraId="38479728" w14:textId="77777777" w:rsidR="00E20B5F" w:rsidRDefault="00E20B5F" w:rsidP="00310E7B">
      <w:pPr>
        <w:spacing w:after="0"/>
        <w:ind w:left="708"/>
        <w:jc w:val="both"/>
        <w:rPr>
          <w:rFonts w:ascii="Sinkin Sans 300 Light" w:hAnsi="Sinkin Sans 300 Light"/>
          <w:b/>
          <w:sz w:val="16"/>
          <w:szCs w:val="16"/>
        </w:rPr>
      </w:pPr>
    </w:p>
    <w:p w14:paraId="2D7EB2C6" w14:textId="77777777" w:rsidR="00E20B5F" w:rsidRDefault="00E20B5F" w:rsidP="00310E7B">
      <w:pPr>
        <w:spacing w:after="0"/>
        <w:ind w:left="708"/>
        <w:jc w:val="both"/>
        <w:rPr>
          <w:rFonts w:ascii="Sinkin Sans 300 Light" w:hAnsi="Sinkin Sans 300 Light"/>
          <w:b/>
          <w:sz w:val="16"/>
          <w:szCs w:val="16"/>
        </w:rPr>
      </w:pPr>
    </w:p>
    <w:p w14:paraId="709D1637" w14:textId="77777777" w:rsidR="00E20B5F" w:rsidRDefault="00E20B5F" w:rsidP="00310E7B">
      <w:pPr>
        <w:spacing w:after="0"/>
        <w:ind w:left="708"/>
        <w:jc w:val="both"/>
        <w:rPr>
          <w:rFonts w:ascii="Sinkin Sans 300 Light" w:hAnsi="Sinkin Sans 300 Light"/>
          <w:b/>
          <w:sz w:val="16"/>
          <w:szCs w:val="16"/>
        </w:rPr>
      </w:pPr>
    </w:p>
    <w:p w14:paraId="556A3656" w14:textId="77777777" w:rsidR="00E20B5F" w:rsidRDefault="00E20B5F" w:rsidP="00310E7B">
      <w:pPr>
        <w:spacing w:after="0"/>
        <w:ind w:left="708"/>
        <w:jc w:val="both"/>
        <w:rPr>
          <w:rFonts w:ascii="Sinkin Sans 300 Light" w:hAnsi="Sinkin Sans 300 Light"/>
          <w:b/>
          <w:sz w:val="16"/>
          <w:szCs w:val="16"/>
        </w:rPr>
      </w:pPr>
    </w:p>
    <w:p w14:paraId="66B372E8" w14:textId="77777777" w:rsidR="00E20B5F" w:rsidRDefault="00E20B5F" w:rsidP="00310E7B">
      <w:pPr>
        <w:spacing w:after="0"/>
        <w:ind w:left="708"/>
        <w:jc w:val="both"/>
        <w:rPr>
          <w:rFonts w:ascii="Sinkin Sans 300 Light" w:hAnsi="Sinkin Sans 300 Light"/>
          <w:b/>
          <w:sz w:val="16"/>
          <w:szCs w:val="16"/>
        </w:rPr>
      </w:pPr>
    </w:p>
    <w:p w14:paraId="0D4C1D2E" w14:textId="77777777" w:rsidR="00193E85" w:rsidRPr="00E20B5F" w:rsidRDefault="00310E7B"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ELECCIÓN</w:t>
      </w:r>
      <w:r w:rsidR="00193E85" w:rsidRPr="00E20B5F">
        <w:rPr>
          <w:rFonts w:ascii="Sinkin Sans 300 Light" w:hAnsi="Sinkin Sans 300 Light"/>
          <w:b/>
          <w:sz w:val="16"/>
          <w:szCs w:val="16"/>
        </w:rPr>
        <w:t xml:space="preserve"> DE ESTRATEGIAS ÓPTIMAS</w:t>
      </w:r>
    </w:p>
    <w:p w14:paraId="3C081A98" w14:textId="77777777" w:rsidR="00193E85" w:rsidRPr="00310E7B" w:rsidRDefault="00193E85" w:rsidP="00310E7B">
      <w:pPr>
        <w:spacing w:after="0"/>
        <w:ind w:left="708"/>
        <w:jc w:val="both"/>
        <w:rPr>
          <w:rFonts w:ascii="Sinkin Sans 300 Light" w:hAnsi="Sinkin Sans 300 Light"/>
          <w:sz w:val="16"/>
          <w:szCs w:val="16"/>
        </w:rPr>
      </w:pPr>
    </w:p>
    <w:p w14:paraId="1DF10B7E"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El objetivo principal de la selección de las estrategias óptimas provenientes del árbol de objetivos es determinar los medios más factibles en términos de relevancia, financiamiento, viabilidad técnica y busca de la manera más eficiente y creativa alcanzar ese fin y propósito determinado.</w:t>
      </w:r>
    </w:p>
    <w:p w14:paraId="4352A52F"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La Estructura Analítica del Programa (EAP) es la que abre el panorama e identifica a través de los cuatro niveles jerárquicos de </w:t>
      </w:r>
      <w:r w:rsidR="007D7615" w:rsidRPr="00310E7B">
        <w:rPr>
          <w:rFonts w:ascii="Sinkin Sans 300 Light" w:hAnsi="Sinkin Sans 300 Light"/>
          <w:sz w:val="16"/>
          <w:szCs w:val="16"/>
        </w:rPr>
        <w:t>planeación la</w:t>
      </w:r>
      <w:r w:rsidRPr="00310E7B">
        <w:rPr>
          <w:rFonts w:ascii="Sinkin Sans 300 Light" w:hAnsi="Sinkin Sans 300 Light"/>
          <w:sz w:val="16"/>
          <w:szCs w:val="16"/>
        </w:rPr>
        <w:t xml:space="preserve"> elaboración y definición del Resumen Narrativo de la MIR.</w:t>
      </w:r>
    </w:p>
    <w:p w14:paraId="5497CFB1" w14:textId="77777777" w:rsidR="00193E85" w:rsidRPr="00310E7B" w:rsidRDefault="00193E85" w:rsidP="00310E7B">
      <w:pPr>
        <w:spacing w:after="0"/>
        <w:ind w:left="708"/>
        <w:jc w:val="both"/>
        <w:rPr>
          <w:rFonts w:ascii="Sinkin Sans 300 Light" w:hAnsi="Sinkin Sans 300 Light"/>
          <w:sz w:val="16"/>
          <w:szCs w:val="16"/>
        </w:rPr>
      </w:pPr>
    </w:p>
    <w:p w14:paraId="5F07AE6A" w14:textId="77777777" w:rsidR="00193E85" w:rsidRPr="00310E7B" w:rsidRDefault="00193E85" w:rsidP="00E20B5F">
      <w:pPr>
        <w:spacing w:after="0"/>
        <w:ind w:left="708"/>
        <w:jc w:val="center"/>
        <w:rPr>
          <w:rFonts w:ascii="Sinkin Sans 300 Light" w:hAnsi="Sinkin Sans 300 Light"/>
          <w:sz w:val="16"/>
          <w:szCs w:val="16"/>
        </w:rPr>
      </w:pPr>
      <w:r w:rsidRPr="00310E7B">
        <w:rPr>
          <w:rFonts w:ascii="Sinkin Sans 300 Light" w:hAnsi="Sinkin Sans 300 Light"/>
          <w:noProof/>
          <w:sz w:val="16"/>
          <w:szCs w:val="16"/>
          <w:lang w:eastAsia="es-MX"/>
        </w:rPr>
        <w:drawing>
          <wp:inline distT="0" distB="0" distL="0" distR="0" wp14:anchorId="282504AE" wp14:editId="2F313E82">
            <wp:extent cx="4260112" cy="2755149"/>
            <wp:effectExtent l="0" t="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73571" cy="2763854"/>
                    </a:xfrm>
                    <a:prstGeom prst="rect">
                      <a:avLst/>
                    </a:prstGeom>
                    <a:noFill/>
                    <a:ln>
                      <a:noFill/>
                    </a:ln>
                  </pic:spPr>
                </pic:pic>
              </a:graphicData>
            </a:graphic>
          </wp:inline>
        </w:drawing>
      </w:r>
    </w:p>
    <w:p w14:paraId="44BAEEAD" w14:textId="77777777" w:rsidR="00193E85" w:rsidRPr="00310E7B" w:rsidRDefault="00193E85" w:rsidP="00310E7B">
      <w:pPr>
        <w:spacing w:after="0"/>
        <w:jc w:val="both"/>
        <w:rPr>
          <w:rFonts w:ascii="Sinkin Sans 300 Light" w:hAnsi="Sinkin Sans 300 Light"/>
          <w:sz w:val="16"/>
          <w:szCs w:val="16"/>
        </w:rPr>
      </w:pPr>
    </w:p>
    <w:p w14:paraId="52633857" w14:textId="77777777" w:rsidR="00193E85" w:rsidRPr="00310E7B" w:rsidRDefault="00193E85" w:rsidP="00310E7B">
      <w:pPr>
        <w:spacing w:after="0"/>
        <w:ind w:left="708"/>
        <w:jc w:val="both"/>
        <w:rPr>
          <w:rFonts w:ascii="Sinkin Sans 300 Light" w:hAnsi="Sinkin Sans 300 Light"/>
          <w:sz w:val="16"/>
          <w:szCs w:val="16"/>
        </w:rPr>
      </w:pPr>
    </w:p>
    <w:p w14:paraId="4375451C" w14:textId="77777777" w:rsidR="00193E85" w:rsidRPr="00310E7B" w:rsidRDefault="00193E85" w:rsidP="00310E7B">
      <w:pPr>
        <w:spacing w:after="0"/>
        <w:ind w:left="708"/>
        <w:jc w:val="both"/>
        <w:rPr>
          <w:rFonts w:ascii="Sinkin Sans 300 Light" w:hAnsi="Sinkin Sans 300 Light"/>
          <w:sz w:val="16"/>
          <w:szCs w:val="16"/>
        </w:rPr>
      </w:pPr>
    </w:p>
    <w:p w14:paraId="04E92568"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MATRIZ DE INDICADORES DE RESULTADOS</w:t>
      </w:r>
      <w:r w:rsidR="008D2DDE" w:rsidRPr="00E20B5F">
        <w:rPr>
          <w:rFonts w:ascii="Sinkin Sans 300 Light" w:hAnsi="Sinkin Sans 300 Light"/>
          <w:b/>
          <w:sz w:val="16"/>
          <w:szCs w:val="16"/>
        </w:rPr>
        <w:t xml:space="preserve"> (MIR)</w:t>
      </w:r>
    </w:p>
    <w:p w14:paraId="7F4CBF46" w14:textId="77777777" w:rsidR="00193E85" w:rsidRPr="00310E7B" w:rsidRDefault="00193E85" w:rsidP="00310E7B">
      <w:pPr>
        <w:spacing w:after="0"/>
        <w:ind w:left="708"/>
        <w:jc w:val="both"/>
        <w:rPr>
          <w:rFonts w:ascii="Sinkin Sans 300 Light" w:hAnsi="Sinkin Sans 300 Light"/>
          <w:sz w:val="16"/>
          <w:szCs w:val="16"/>
        </w:rPr>
      </w:pPr>
    </w:p>
    <w:p w14:paraId="3E52DEFC" w14:textId="77777777"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La MIR es un instrumento para el diseño, organización, ejecución, seguimiento, evaluación y mejora de los programas, resultado de un proceso de planeación realizado con base en la Metodología de Marco Lógico (MML). Es una herramienta de planeación estratégica que en forma resumida, sencilla y armónica: </w:t>
      </w:r>
    </w:p>
    <w:p w14:paraId="0C413B72" w14:textId="77777777" w:rsidR="00310E7B" w:rsidRPr="00310E7B" w:rsidRDefault="00310E7B" w:rsidP="00310E7B">
      <w:pPr>
        <w:spacing w:after="0"/>
        <w:ind w:left="708"/>
        <w:jc w:val="both"/>
        <w:rPr>
          <w:rFonts w:ascii="Sinkin Sans 300 Light" w:hAnsi="Sinkin Sans 300 Light"/>
          <w:sz w:val="16"/>
          <w:szCs w:val="16"/>
        </w:rPr>
      </w:pPr>
    </w:p>
    <w:p w14:paraId="3D924C58" w14:textId="77777777"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Establece con claridad los objetivos del Pp y su alineación con los obj</w:t>
      </w:r>
      <w:r w:rsidR="00310E7B">
        <w:rPr>
          <w:rFonts w:ascii="Sinkin Sans 300 Light" w:hAnsi="Sinkin Sans 300 Light"/>
          <w:sz w:val="16"/>
          <w:szCs w:val="16"/>
        </w:rPr>
        <w:t xml:space="preserve">etivos de la </w:t>
      </w:r>
      <w:r w:rsidR="007D7615">
        <w:rPr>
          <w:rFonts w:ascii="Sinkin Sans 300 Light" w:hAnsi="Sinkin Sans 300 Light"/>
          <w:sz w:val="16"/>
          <w:szCs w:val="16"/>
        </w:rPr>
        <w:t xml:space="preserve">planeación </w:t>
      </w:r>
      <w:r w:rsidR="007D7615" w:rsidRPr="00310E7B">
        <w:rPr>
          <w:rFonts w:ascii="Sinkin Sans 300 Light" w:hAnsi="Sinkin Sans 300 Light"/>
          <w:sz w:val="16"/>
          <w:szCs w:val="16"/>
        </w:rPr>
        <w:t>y</w:t>
      </w:r>
      <w:r w:rsidRPr="00310E7B">
        <w:rPr>
          <w:rFonts w:ascii="Sinkin Sans 300 Light" w:hAnsi="Sinkin Sans 300 Light"/>
          <w:sz w:val="16"/>
          <w:szCs w:val="16"/>
        </w:rPr>
        <w:t xml:space="preserve"> sectorial; Incorpora los indicadores que miden los objetivos y resultados esperados, y que son también un referente para el seguimiento y la evaluación; </w:t>
      </w:r>
    </w:p>
    <w:p w14:paraId="3087B432" w14:textId="77777777" w:rsidR="00310E7B" w:rsidRPr="00310E7B" w:rsidRDefault="00310E7B" w:rsidP="00310E7B">
      <w:pPr>
        <w:spacing w:after="0"/>
        <w:ind w:left="708"/>
        <w:jc w:val="both"/>
        <w:rPr>
          <w:rFonts w:ascii="Sinkin Sans 300 Light" w:hAnsi="Sinkin Sans 300 Light"/>
          <w:sz w:val="16"/>
          <w:szCs w:val="16"/>
        </w:rPr>
      </w:pPr>
    </w:p>
    <w:p w14:paraId="6118AF0A"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Identifica los medios para obtener y verificar la información de los indicadores; </w:t>
      </w:r>
      <w:r w:rsidR="007D7615">
        <w:rPr>
          <w:rFonts w:ascii="Sinkin Sans 300 Light" w:hAnsi="Sinkin Sans 300 Light"/>
          <w:sz w:val="16"/>
          <w:szCs w:val="16"/>
        </w:rPr>
        <w:t>d</w:t>
      </w:r>
      <w:r w:rsidRPr="00310E7B">
        <w:rPr>
          <w:rFonts w:ascii="Sinkin Sans 300 Light" w:hAnsi="Sinkin Sans 300 Light"/>
          <w:sz w:val="16"/>
          <w:szCs w:val="16"/>
        </w:rPr>
        <w:t>escribe los bienes y servicios que entrega el programa a la sociedad, para cumplir su objetivo, así como las actividades e insumos para producirlos; e Incluye supuestos sobre los riesgos y contingencias que pueden afectar el desempeño del programa. La MIR organiza los objetivos, indicadores y metas en la estructura programática, vinculados al Programa presupuestario (Pp). Con base en ello, sólo deberá existir una MIR por Pp.</w:t>
      </w:r>
    </w:p>
    <w:p w14:paraId="0AFFFA69" w14:textId="77777777" w:rsidR="00193E85" w:rsidRDefault="00193E85" w:rsidP="00193E85">
      <w:pPr>
        <w:jc w:val="both"/>
      </w:pPr>
    </w:p>
    <w:p w14:paraId="19365794" w14:textId="77777777" w:rsidR="00193E85" w:rsidRDefault="00AA5284" w:rsidP="00193E85">
      <w:pPr>
        <w:jc w:val="center"/>
      </w:pPr>
      <w:r>
        <w:rPr>
          <w:noProof/>
          <w:lang w:eastAsia="es-MX"/>
        </w:rPr>
        <w:drawing>
          <wp:inline distT="0" distB="0" distL="0" distR="0" wp14:anchorId="0F37DD04" wp14:editId="6D26A97C">
            <wp:extent cx="4472762" cy="2370128"/>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05544" cy="2387499"/>
                    </a:xfrm>
                    <a:prstGeom prst="rect">
                      <a:avLst/>
                    </a:prstGeom>
                    <a:noFill/>
                    <a:ln>
                      <a:noFill/>
                    </a:ln>
                  </pic:spPr>
                </pic:pic>
              </a:graphicData>
            </a:graphic>
          </wp:inline>
        </w:drawing>
      </w:r>
    </w:p>
    <w:p w14:paraId="54CA7C8A" w14:textId="77777777" w:rsidR="00E20B5F" w:rsidRDefault="00E20B5F" w:rsidP="00193E85">
      <w:pPr>
        <w:jc w:val="center"/>
      </w:pPr>
    </w:p>
    <w:p w14:paraId="7718A7AD" w14:textId="77777777" w:rsidR="00193E85" w:rsidRPr="00E20B5F" w:rsidRDefault="00193E85" w:rsidP="00685908">
      <w:pPr>
        <w:spacing w:after="0"/>
        <w:ind w:left="708"/>
        <w:jc w:val="both"/>
        <w:rPr>
          <w:rFonts w:ascii="Sinkin Sans 300 Light" w:hAnsi="Sinkin Sans 300 Light"/>
          <w:b/>
          <w:sz w:val="16"/>
          <w:szCs w:val="16"/>
        </w:rPr>
      </w:pPr>
      <w:r w:rsidRPr="00E20B5F">
        <w:rPr>
          <w:rFonts w:ascii="Sinkin Sans 300 Light" w:hAnsi="Sinkin Sans 300 Light"/>
          <w:b/>
          <w:sz w:val="16"/>
          <w:szCs w:val="16"/>
        </w:rPr>
        <w:t>OBJETIVOS DE LA MIR</w:t>
      </w:r>
    </w:p>
    <w:p w14:paraId="07E5871F" w14:textId="77777777" w:rsidR="00685908" w:rsidRPr="00685908" w:rsidRDefault="00685908" w:rsidP="00685908">
      <w:pPr>
        <w:spacing w:after="0"/>
        <w:ind w:left="708"/>
        <w:jc w:val="both"/>
        <w:rPr>
          <w:rFonts w:ascii="Sinkin Sans 300 Light" w:hAnsi="Sinkin Sans 300 Light"/>
          <w:sz w:val="16"/>
          <w:szCs w:val="16"/>
        </w:rPr>
      </w:pPr>
    </w:p>
    <w:p w14:paraId="0B7D59B3"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Permite ordenar, conducir y orientar las acciones hacia el desarrollo integral del municipio, instituciones o dependencias.</w:t>
      </w:r>
    </w:p>
    <w:p w14:paraId="62E6ECA9"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Alinear conforme al PDM los niveles estratégicos y de gestión para el alcance de los objetivos principales.</w:t>
      </w:r>
    </w:p>
    <w:p w14:paraId="5011F7EB"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Identificar a los responsables de cada objetivo, así como su relación con cada involucrado para el logro de los mismos.</w:t>
      </w:r>
    </w:p>
    <w:p w14:paraId="5C60DB1F"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Entrega información de utilidad para planear mejor la asignación presupuestaria a programas y/o proyectos.</w:t>
      </w:r>
    </w:p>
    <w:p w14:paraId="0AC30B8F" w14:textId="77777777" w:rsidR="00193E85" w:rsidRPr="00685908" w:rsidRDefault="00193E85" w:rsidP="00685908">
      <w:pPr>
        <w:spacing w:after="0"/>
        <w:ind w:left="708"/>
        <w:jc w:val="both"/>
        <w:rPr>
          <w:rFonts w:ascii="Sinkin Sans 300 Light" w:hAnsi="Sinkin Sans 300 Light"/>
          <w:sz w:val="16"/>
          <w:szCs w:val="16"/>
        </w:rPr>
      </w:pPr>
    </w:p>
    <w:p w14:paraId="779F1183" w14:textId="77777777" w:rsidR="00E20B5F" w:rsidRDefault="00E20B5F" w:rsidP="00685908">
      <w:pPr>
        <w:spacing w:after="0"/>
        <w:ind w:left="708"/>
        <w:jc w:val="both"/>
        <w:rPr>
          <w:rFonts w:ascii="Sinkin Sans 300 Light" w:hAnsi="Sinkin Sans 300 Light"/>
          <w:b/>
          <w:sz w:val="16"/>
          <w:szCs w:val="16"/>
        </w:rPr>
      </w:pPr>
    </w:p>
    <w:p w14:paraId="2C6FC102" w14:textId="77777777" w:rsidR="00E20B5F" w:rsidRDefault="00E20B5F" w:rsidP="00685908">
      <w:pPr>
        <w:spacing w:after="0"/>
        <w:ind w:left="708"/>
        <w:jc w:val="both"/>
        <w:rPr>
          <w:rFonts w:ascii="Sinkin Sans 300 Light" w:hAnsi="Sinkin Sans 300 Light"/>
          <w:b/>
          <w:sz w:val="16"/>
          <w:szCs w:val="16"/>
        </w:rPr>
      </w:pPr>
    </w:p>
    <w:p w14:paraId="564C2B4A" w14:textId="77777777" w:rsidR="00E20B5F" w:rsidRDefault="00E20B5F" w:rsidP="00685908">
      <w:pPr>
        <w:spacing w:after="0"/>
        <w:ind w:left="708"/>
        <w:jc w:val="both"/>
        <w:rPr>
          <w:rFonts w:ascii="Sinkin Sans 300 Light" w:hAnsi="Sinkin Sans 300 Light"/>
          <w:b/>
          <w:sz w:val="16"/>
          <w:szCs w:val="16"/>
        </w:rPr>
      </w:pPr>
    </w:p>
    <w:p w14:paraId="43258D40" w14:textId="77777777" w:rsidR="00E20B5F" w:rsidRDefault="00E20B5F" w:rsidP="00685908">
      <w:pPr>
        <w:spacing w:after="0"/>
        <w:ind w:left="708"/>
        <w:jc w:val="both"/>
        <w:rPr>
          <w:rFonts w:ascii="Sinkin Sans 300 Light" w:hAnsi="Sinkin Sans 300 Light"/>
          <w:b/>
          <w:sz w:val="16"/>
          <w:szCs w:val="16"/>
        </w:rPr>
      </w:pPr>
    </w:p>
    <w:p w14:paraId="12A8A226" w14:textId="77777777" w:rsidR="00E20B5F" w:rsidRDefault="00E20B5F" w:rsidP="00685908">
      <w:pPr>
        <w:spacing w:after="0"/>
        <w:ind w:left="708"/>
        <w:jc w:val="both"/>
        <w:rPr>
          <w:rFonts w:ascii="Sinkin Sans 300 Light" w:hAnsi="Sinkin Sans 300 Light"/>
          <w:b/>
          <w:sz w:val="16"/>
          <w:szCs w:val="16"/>
        </w:rPr>
      </w:pPr>
    </w:p>
    <w:p w14:paraId="6A6153BC" w14:textId="77777777" w:rsidR="00E20B5F" w:rsidRDefault="00E20B5F" w:rsidP="00685908">
      <w:pPr>
        <w:spacing w:after="0"/>
        <w:ind w:left="708"/>
        <w:jc w:val="both"/>
        <w:rPr>
          <w:rFonts w:ascii="Sinkin Sans 300 Light" w:hAnsi="Sinkin Sans 300 Light"/>
          <w:b/>
          <w:sz w:val="16"/>
          <w:szCs w:val="16"/>
        </w:rPr>
      </w:pPr>
    </w:p>
    <w:p w14:paraId="32D63B86" w14:textId="77777777" w:rsidR="00E20B5F" w:rsidRDefault="00E20B5F" w:rsidP="00685908">
      <w:pPr>
        <w:spacing w:after="0"/>
        <w:ind w:left="708"/>
        <w:jc w:val="both"/>
        <w:rPr>
          <w:rFonts w:ascii="Sinkin Sans 300 Light" w:hAnsi="Sinkin Sans 300 Light"/>
          <w:b/>
          <w:sz w:val="16"/>
          <w:szCs w:val="16"/>
        </w:rPr>
      </w:pPr>
    </w:p>
    <w:p w14:paraId="5FB6508E" w14:textId="77777777" w:rsidR="00E20B5F" w:rsidRDefault="00E20B5F" w:rsidP="00685908">
      <w:pPr>
        <w:spacing w:after="0"/>
        <w:ind w:left="708"/>
        <w:jc w:val="both"/>
        <w:rPr>
          <w:rFonts w:ascii="Sinkin Sans 300 Light" w:hAnsi="Sinkin Sans 300 Light"/>
          <w:b/>
          <w:sz w:val="16"/>
          <w:szCs w:val="16"/>
        </w:rPr>
      </w:pPr>
    </w:p>
    <w:p w14:paraId="703D3F5C" w14:textId="77777777" w:rsidR="00E20B5F" w:rsidRDefault="00E20B5F" w:rsidP="00685908">
      <w:pPr>
        <w:spacing w:after="0"/>
        <w:ind w:left="708"/>
        <w:jc w:val="both"/>
        <w:rPr>
          <w:rFonts w:ascii="Sinkin Sans 300 Light" w:hAnsi="Sinkin Sans 300 Light"/>
          <w:b/>
          <w:sz w:val="16"/>
          <w:szCs w:val="16"/>
        </w:rPr>
      </w:pPr>
    </w:p>
    <w:p w14:paraId="78B49C36" w14:textId="77777777" w:rsidR="00E20B5F" w:rsidRDefault="00E20B5F" w:rsidP="00685908">
      <w:pPr>
        <w:spacing w:after="0"/>
        <w:ind w:left="708"/>
        <w:jc w:val="both"/>
        <w:rPr>
          <w:rFonts w:ascii="Sinkin Sans 300 Light" w:hAnsi="Sinkin Sans 300 Light"/>
          <w:b/>
          <w:sz w:val="16"/>
          <w:szCs w:val="16"/>
        </w:rPr>
      </w:pPr>
    </w:p>
    <w:p w14:paraId="43D9C41F" w14:textId="77777777" w:rsidR="00E20B5F" w:rsidRDefault="00E20B5F" w:rsidP="00685908">
      <w:pPr>
        <w:spacing w:after="0"/>
        <w:ind w:left="708"/>
        <w:jc w:val="both"/>
        <w:rPr>
          <w:rFonts w:ascii="Sinkin Sans 300 Light" w:hAnsi="Sinkin Sans 300 Light"/>
          <w:b/>
          <w:sz w:val="16"/>
          <w:szCs w:val="16"/>
        </w:rPr>
      </w:pPr>
    </w:p>
    <w:p w14:paraId="1445A086" w14:textId="77777777" w:rsidR="00E20B5F" w:rsidRDefault="00E20B5F" w:rsidP="00685908">
      <w:pPr>
        <w:spacing w:after="0"/>
        <w:ind w:left="708"/>
        <w:jc w:val="both"/>
        <w:rPr>
          <w:rFonts w:ascii="Sinkin Sans 300 Light" w:hAnsi="Sinkin Sans 300 Light"/>
          <w:b/>
          <w:sz w:val="16"/>
          <w:szCs w:val="16"/>
        </w:rPr>
      </w:pPr>
    </w:p>
    <w:p w14:paraId="4E2BDE30" w14:textId="77777777" w:rsidR="00193E85" w:rsidRPr="00E20B5F" w:rsidRDefault="00193E85" w:rsidP="00685908">
      <w:pPr>
        <w:spacing w:after="0"/>
        <w:ind w:left="708"/>
        <w:jc w:val="both"/>
        <w:rPr>
          <w:rFonts w:ascii="Sinkin Sans 300 Light" w:hAnsi="Sinkin Sans 300 Light"/>
          <w:b/>
          <w:sz w:val="16"/>
          <w:szCs w:val="16"/>
        </w:rPr>
      </w:pPr>
      <w:r w:rsidRPr="00E20B5F">
        <w:rPr>
          <w:rFonts w:ascii="Sinkin Sans 300 Light" w:hAnsi="Sinkin Sans 300 Light"/>
          <w:b/>
          <w:sz w:val="16"/>
          <w:szCs w:val="16"/>
        </w:rPr>
        <w:t>ESTRUCTURA DE LA MIR</w:t>
      </w:r>
    </w:p>
    <w:p w14:paraId="03F7C968" w14:textId="77777777" w:rsidR="00193E85" w:rsidRPr="00685908" w:rsidRDefault="00193E85" w:rsidP="00685908">
      <w:pPr>
        <w:spacing w:after="0"/>
        <w:ind w:left="708"/>
        <w:jc w:val="both"/>
        <w:rPr>
          <w:rFonts w:ascii="Sinkin Sans 300 Light" w:hAnsi="Sinkin Sans 300 Light"/>
          <w:sz w:val="16"/>
          <w:szCs w:val="16"/>
        </w:rPr>
      </w:pPr>
    </w:p>
    <w:p w14:paraId="53F658D2"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Esta grafica clarifica la herramienta destinada a la planeación estratégica y el diseño del programa presupuestario.</w:t>
      </w:r>
    </w:p>
    <w:p w14:paraId="2CBA596A" w14:textId="77777777" w:rsidR="00193E85" w:rsidRPr="00685908" w:rsidRDefault="00193E85" w:rsidP="00685908">
      <w:pPr>
        <w:spacing w:after="0"/>
        <w:ind w:left="708"/>
        <w:jc w:val="both"/>
        <w:rPr>
          <w:rFonts w:ascii="Sinkin Sans 300 Light" w:hAnsi="Sinkin Sans 300 Light"/>
          <w:sz w:val="16"/>
          <w:szCs w:val="16"/>
        </w:rPr>
      </w:pPr>
    </w:p>
    <w:p w14:paraId="04050B48" w14:textId="77777777" w:rsidR="00193E85" w:rsidRPr="00685908" w:rsidRDefault="00193E85" w:rsidP="00E96CC5">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7F40DB60" wp14:editId="762CF047">
            <wp:extent cx="4295554" cy="238973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10658" cy="2398142"/>
                    </a:xfrm>
                    <a:prstGeom prst="rect">
                      <a:avLst/>
                    </a:prstGeom>
                    <a:noFill/>
                    <a:ln>
                      <a:noFill/>
                    </a:ln>
                  </pic:spPr>
                </pic:pic>
              </a:graphicData>
            </a:graphic>
          </wp:inline>
        </w:drawing>
      </w:r>
    </w:p>
    <w:p w14:paraId="508E7F7B" w14:textId="77777777" w:rsidR="00193E85" w:rsidRPr="00685908" w:rsidRDefault="00193E85" w:rsidP="00685908">
      <w:pPr>
        <w:spacing w:after="0"/>
        <w:ind w:left="708"/>
        <w:jc w:val="both"/>
        <w:rPr>
          <w:rFonts w:ascii="Sinkin Sans 300 Light" w:hAnsi="Sinkin Sans 300 Light"/>
          <w:sz w:val="16"/>
          <w:szCs w:val="16"/>
        </w:rPr>
      </w:pPr>
    </w:p>
    <w:p w14:paraId="05BD5F9D"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FILAS QUE COMPONEN LA MIR</w:t>
      </w:r>
    </w:p>
    <w:p w14:paraId="4D09B9EA" w14:textId="77777777" w:rsidR="00193E85" w:rsidRPr="00685908" w:rsidRDefault="00193E85" w:rsidP="00685908">
      <w:pPr>
        <w:spacing w:after="0"/>
        <w:ind w:left="708"/>
        <w:jc w:val="both"/>
        <w:rPr>
          <w:rFonts w:ascii="Sinkin Sans 300 Light" w:hAnsi="Sinkin Sans 300 Light"/>
          <w:sz w:val="16"/>
          <w:szCs w:val="16"/>
        </w:rPr>
      </w:pPr>
    </w:p>
    <w:p w14:paraId="092E2279" w14:textId="77777777" w:rsidR="00193E85" w:rsidRPr="00685908" w:rsidRDefault="00193E85" w:rsidP="00E96CC5">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350ABE1E" wp14:editId="782C5525">
            <wp:extent cx="4295140" cy="239812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32041" cy="2418723"/>
                    </a:xfrm>
                    <a:prstGeom prst="rect">
                      <a:avLst/>
                    </a:prstGeom>
                    <a:noFill/>
                    <a:ln>
                      <a:noFill/>
                    </a:ln>
                  </pic:spPr>
                </pic:pic>
              </a:graphicData>
            </a:graphic>
          </wp:inline>
        </w:drawing>
      </w:r>
    </w:p>
    <w:p w14:paraId="49ED34FA" w14:textId="77777777" w:rsidR="00685908" w:rsidRDefault="00685908" w:rsidP="00685908">
      <w:pPr>
        <w:spacing w:after="0"/>
        <w:ind w:left="708"/>
        <w:jc w:val="both"/>
        <w:rPr>
          <w:rFonts w:ascii="Sinkin Sans 300 Light" w:hAnsi="Sinkin Sans 300 Light"/>
          <w:sz w:val="16"/>
          <w:szCs w:val="16"/>
        </w:rPr>
      </w:pPr>
    </w:p>
    <w:p w14:paraId="2C163D6D" w14:textId="77777777" w:rsidR="00E96CC5" w:rsidRDefault="00E96CC5" w:rsidP="00685908">
      <w:pPr>
        <w:spacing w:after="0"/>
        <w:ind w:left="708"/>
        <w:jc w:val="both"/>
        <w:rPr>
          <w:rFonts w:ascii="Sinkin Sans 300 Light" w:hAnsi="Sinkin Sans 300 Light"/>
          <w:b/>
          <w:sz w:val="16"/>
          <w:szCs w:val="16"/>
        </w:rPr>
      </w:pPr>
    </w:p>
    <w:p w14:paraId="6C3F59EF" w14:textId="77777777" w:rsidR="00E96CC5" w:rsidRDefault="00E96CC5" w:rsidP="00685908">
      <w:pPr>
        <w:spacing w:after="0"/>
        <w:ind w:left="708"/>
        <w:jc w:val="both"/>
        <w:rPr>
          <w:rFonts w:ascii="Sinkin Sans 300 Light" w:hAnsi="Sinkin Sans 300 Light"/>
          <w:b/>
          <w:sz w:val="16"/>
          <w:szCs w:val="16"/>
        </w:rPr>
      </w:pPr>
    </w:p>
    <w:p w14:paraId="556A0FC6" w14:textId="77777777" w:rsidR="00E96CC5" w:rsidRDefault="00E96CC5" w:rsidP="00685908">
      <w:pPr>
        <w:spacing w:after="0"/>
        <w:ind w:left="708"/>
        <w:jc w:val="both"/>
        <w:rPr>
          <w:rFonts w:ascii="Sinkin Sans 300 Light" w:hAnsi="Sinkin Sans 300 Light"/>
          <w:b/>
          <w:sz w:val="16"/>
          <w:szCs w:val="16"/>
        </w:rPr>
      </w:pPr>
    </w:p>
    <w:p w14:paraId="60EBF2C6" w14:textId="77777777" w:rsidR="00E96CC5" w:rsidRDefault="00E96CC5" w:rsidP="00685908">
      <w:pPr>
        <w:spacing w:after="0"/>
        <w:ind w:left="708"/>
        <w:jc w:val="both"/>
        <w:rPr>
          <w:rFonts w:ascii="Sinkin Sans 300 Light" w:hAnsi="Sinkin Sans 300 Light"/>
          <w:b/>
          <w:sz w:val="16"/>
          <w:szCs w:val="16"/>
        </w:rPr>
      </w:pPr>
    </w:p>
    <w:p w14:paraId="56CD7995" w14:textId="77777777" w:rsidR="00E96CC5" w:rsidRDefault="00E96CC5" w:rsidP="00685908">
      <w:pPr>
        <w:spacing w:after="0"/>
        <w:ind w:left="708"/>
        <w:jc w:val="both"/>
        <w:rPr>
          <w:rFonts w:ascii="Sinkin Sans 300 Light" w:hAnsi="Sinkin Sans 300 Light"/>
          <w:b/>
          <w:sz w:val="16"/>
          <w:szCs w:val="16"/>
        </w:rPr>
      </w:pPr>
    </w:p>
    <w:p w14:paraId="23BE394C" w14:textId="77777777" w:rsidR="00E96CC5" w:rsidRDefault="00E96CC5" w:rsidP="00685908">
      <w:pPr>
        <w:spacing w:after="0"/>
        <w:ind w:left="708"/>
        <w:jc w:val="both"/>
        <w:rPr>
          <w:rFonts w:ascii="Sinkin Sans 300 Light" w:hAnsi="Sinkin Sans 300 Light"/>
          <w:b/>
          <w:sz w:val="16"/>
          <w:szCs w:val="16"/>
        </w:rPr>
      </w:pPr>
    </w:p>
    <w:p w14:paraId="53A8EF3A" w14:textId="77777777" w:rsidR="00E96CC5" w:rsidRDefault="00E96CC5" w:rsidP="00685908">
      <w:pPr>
        <w:spacing w:after="0"/>
        <w:ind w:left="708"/>
        <w:jc w:val="both"/>
        <w:rPr>
          <w:rFonts w:ascii="Sinkin Sans 300 Light" w:hAnsi="Sinkin Sans 300 Light"/>
          <w:b/>
          <w:sz w:val="16"/>
          <w:szCs w:val="16"/>
        </w:rPr>
      </w:pPr>
    </w:p>
    <w:p w14:paraId="12EE5D03" w14:textId="77777777" w:rsidR="00193E8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OBJETIVOS DE LA MIR</w:t>
      </w:r>
    </w:p>
    <w:p w14:paraId="5D7306DE" w14:textId="77777777" w:rsidR="00E96CC5" w:rsidRPr="00E96CC5" w:rsidRDefault="00E96CC5" w:rsidP="00685908">
      <w:pPr>
        <w:spacing w:after="0"/>
        <w:ind w:left="708"/>
        <w:jc w:val="both"/>
        <w:rPr>
          <w:rFonts w:ascii="Sinkin Sans 300 Light" w:hAnsi="Sinkin Sans 300 Light"/>
          <w:b/>
          <w:sz w:val="16"/>
          <w:szCs w:val="16"/>
        </w:rPr>
      </w:pPr>
    </w:p>
    <w:p w14:paraId="20DB5721"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En el resumen narrativo de la MIR, se deben incorporar los 4 niveles de objetivos que corresponden a los tramos de control del proceso de un programa para alcanzar los impactos esperados.</w:t>
      </w:r>
    </w:p>
    <w:p w14:paraId="19AA56B8" w14:textId="77777777" w:rsidR="00193E85" w:rsidRDefault="00193E85" w:rsidP="00193E85">
      <w:pPr>
        <w:jc w:val="both"/>
      </w:pPr>
    </w:p>
    <w:p w14:paraId="36CDA07E" w14:textId="77777777" w:rsidR="00193E85" w:rsidRDefault="00193E85" w:rsidP="00E96CC5">
      <w:pPr>
        <w:jc w:val="center"/>
      </w:pPr>
      <w:r>
        <w:rPr>
          <w:noProof/>
          <w:lang w:eastAsia="es-MX"/>
        </w:rPr>
        <w:drawing>
          <wp:inline distT="0" distB="0" distL="0" distR="0" wp14:anchorId="57CB5AE2" wp14:editId="2F6A866A">
            <wp:extent cx="5163528" cy="2491995"/>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83287" cy="2501531"/>
                    </a:xfrm>
                    <a:prstGeom prst="rect">
                      <a:avLst/>
                    </a:prstGeom>
                    <a:noFill/>
                    <a:ln>
                      <a:noFill/>
                    </a:ln>
                  </pic:spPr>
                </pic:pic>
              </a:graphicData>
            </a:graphic>
          </wp:inline>
        </w:drawing>
      </w:r>
    </w:p>
    <w:p w14:paraId="0992DED7" w14:textId="77777777" w:rsidR="00E96CC5" w:rsidRDefault="00E96CC5" w:rsidP="00685908">
      <w:pPr>
        <w:spacing w:after="0"/>
        <w:ind w:left="708"/>
        <w:jc w:val="both"/>
        <w:rPr>
          <w:rFonts w:ascii="Sinkin Sans 300 Light" w:hAnsi="Sinkin Sans 300 Light"/>
          <w:sz w:val="16"/>
          <w:szCs w:val="16"/>
        </w:rPr>
      </w:pPr>
    </w:p>
    <w:p w14:paraId="627B8225" w14:textId="77777777" w:rsidR="00E96CC5" w:rsidRDefault="00E96CC5" w:rsidP="00685908">
      <w:pPr>
        <w:spacing w:after="0"/>
        <w:ind w:left="708"/>
        <w:jc w:val="both"/>
        <w:rPr>
          <w:rFonts w:ascii="Sinkin Sans 300 Light" w:hAnsi="Sinkin Sans 300 Light"/>
          <w:b/>
          <w:sz w:val="16"/>
          <w:szCs w:val="16"/>
        </w:rPr>
      </w:pPr>
    </w:p>
    <w:p w14:paraId="373CAD71"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COLUMNAS DE LA MIR</w:t>
      </w:r>
    </w:p>
    <w:p w14:paraId="2DD6A663" w14:textId="77777777" w:rsidR="00193E85" w:rsidRPr="00685908" w:rsidRDefault="00193E85" w:rsidP="00685908">
      <w:pPr>
        <w:spacing w:after="0"/>
        <w:ind w:left="708"/>
        <w:jc w:val="both"/>
        <w:rPr>
          <w:rFonts w:ascii="Sinkin Sans 300 Light" w:hAnsi="Sinkin Sans 300 Light"/>
          <w:sz w:val="16"/>
          <w:szCs w:val="16"/>
        </w:rPr>
      </w:pPr>
    </w:p>
    <w:p w14:paraId="1EB9F1BE"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24B36315" wp14:editId="10ECD68D">
            <wp:extent cx="4515293" cy="237052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75146" cy="2401952"/>
                    </a:xfrm>
                    <a:prstGeom prst="rect">
                      <a:avLst/>
                    </a:prstGeom>
                    <a:noFill/>
                    <a:ln>
                      <a:noFill/>
                    </a:ln>
                  </pic:spPr>
                </pic:pic>
              </a:graphicData>
            </a:graphic>
          </wp:inline>
        </w:drawing>
      </w:r>
    </w:p>
    <w:p w14:paraId="5E7BCE54" w14:textId="77777777" w:rsidR="00193E85" w:rsidRPr="00685908" w:rsidRDefault="00193E85" w:rsidP="00685908">
      <w:pPr>
        <w:spacing w:after="0"/>
        <w:ind w:left="708"/>
        <w:jc w:val="both"/>
        <w:rPr>
          <w:rFonts w:ascii="Sinkin Sans 300 Light" w:hAnsi="Sinkin Sans 300 Light"/>
          <w:sz w:val="16"/>
          <w:szCs w:val="16"/>
        </w:rPr>
      </w:pPr>
    </w:p>
    <w:p w14:paraId="4EA75138" w14:textId="77777777" w:rsidR="00AA5284" w:rsidRDefault="00AA5284" w:rsidP="00685908">
      <w:pPr>
        <w:spacing w:after="0"/>
        <w:ind w:left="708"/>
        <w:jc w:val="both"/>
        <w:rPr>
          <w:rFonts w:ascii="Sinkin Sans 300 Light" w:hAnsi="Sinkin Sans 300 Light"/>
          <w:sz w:val="16"/>
          <w:szCs w:val="16"/>
        </w:rPr>
      </w:pPr>
    </w:p>
    <w:p w14:paraId="03E3AFFB" w14:textId="77777777" w:rsidR="00AA5284" w:rsidRDefault="00AA5284" w:rsidP="00685908">
      <w:pPr>
        <w:spacing w:after="0"/>
        <w:ind w:left="708"/>
        <w:jc w:val="both"/>
        <w:rPr>
          <w:rFonts w:ascii="Sinkin Sans 300 Light" w:hAnsi="Sinkin Sans 300 Light"/>
          <w:sz w:val="16"/>
          <w:szCs w:val="16"/>
        </w:rPr>
      </w:pPr>
    </w:p>
    <w:p w14:paraId="50E2F378" w14:textId="77777777" w:rsidR="00AA5284" w:rsidRDefault="00AA5284" w:rsidP="00685908">
      <w:pPr>
        <w:spacing w:after="0"/>
        <w:ind w:left="708"/>
        <w:jc w:val="both"/>
        <w:rPr>
          <w:rFonts w:ascii="Sinkin Sans 300 Light" w:hAnsi="Sinkin Sans 300 Light"/>
          <w:sz w:val="16"/>
          <w:szCs w:val="16"/>
        </w:rPr>
      </w:pPr>
    </w:p>
    <w:p w14:paraId="2DA320C8"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REGLAS DE SINTAXIS</w:t>
      </w:r>
    </w:p>
    <w:p w14:paraId="662D587E" w14:textId="77777777" w:rsidR="00685908" w:rsidRPr="00685908" w:rsidRDefault="00685908" w:rsidP="00685908">
      <w:pPr>
        <w:spacing w:after="0"/>
        <w:ind w:left="708"/>
        <w:jc w:val="both"/>
        <w:rPr>
          <w:rFonts w:ascii="Sinkin Sans 300 Light" w:hAnsi="Sinkin Sans 300 Light"/>
          <w:sz w:val="16"/>
          <w:szCs w:val="16"/>
        </w:rPr>
      </w:pPr>
    </w:p>
    <w:p w14:paraId="74A8D0AF"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68EFA25B" wp14:editId="4C3473AB">
            <wp:extent cx="4857309" cy="2784856"/>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3028" cy="2805335"/>
                    </a:xfrm>
                    <a:prstGeom prst="rect">
                      <a:avLst/>
                    </a:prstGeom>
                    <a:noFill/>
                    <a:ln>
                      <a:noFill/>
                    </a:ln>
                  </pic:spPr>
                </pic:pic>
              </a:graphicData>
            </a:graphic>
          </wp:inline>
        </w:drawing>
      </w:r>
    </w:p>
    <w:p w14:paraId="0B5AAD88" w14:textId="77777777" w:rsidR="00193E85" w:rsidRPr="00685908" w:rsidRDefault="00193E85" w:rsidP="00685908">
      <w:pPr>
        <w:spacing w:after="0"/>
        <w:ind w:left="708"/>
        <w:jc w:val="both"/>
        <w:rPr>
          <w:rFonts w:ascii="Sinkin Sans 300 Light" w:hAnsi="Sinkin Sans 300 Light"/>
          <w:sz w:val="16"/>
          <w:szCs w:val="16"/>
        </w:rPr>
      </w:pPr>
    </w:p>
    <w:p w14:paraId="30BFF9DF" w14:textId="77777777" w:rsidR="000B3445" w:rsidRDefault="000B3445" w:rsidP="00685908">
      <w:pPr>
        <w:spacing w:after="0"/>
        <w:ind w:left="708"/>
        <w:jc w:val="both"/>
        <w:rPr>
          <w:rFonts w:ascii="Sinkin Sans 300 Light" w:hAnsi="Sinkin Sans 300 Light"/>
          <w:b/>
          <w:sz w:val="16"/>
          <w:szCs w:val="16"/>
        </w:rPr>
      </w:pPr>
    </w:p>
    <w:p w14:paraId="4FE1B415"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RESUMEN NARRATIVO</w:t>
      </w:r>
    </w:p>
    <w:p w14:paraId="20C65BD4" w14:textId="77777777" w:rsidR="00193E85" w:rsidRPr="00685908" w:rsidRDefault="00193E85" w:rsidP="00685908">
      <w:pPr>
        <w:spacing w:after="0"/>
        <w:ind w:left="708"/>
        <w:jc w:val="both"/>
        <w:rPr>
          <w:rFonts w:ascii="Sinkin Sans 300 Light" w:hAnsi="Sinkin Sans 300 Light"/>
          <w:sz w:val="16"/>
          <w:szCs w:val="16"/>
        </w:rPr>
      </w:pPr>
    </w:p>
    <w:p w14:paraId="74BD9174"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13465592" wp14:editId="0C4D6B7A">
            <wp:extent cx="5209296" cy="3274828"/>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8892" cy="3293434"/>
                    </a:xfrm>
                    <a:prstGeom prst="rect">
                      <a:avLst/>
                    </a:prstGeom>
                    <a:noFill/>
                    <a:ln>
                      <a:noFill/>
                    </a:ln>
                  </pic:spPr>
                </pic:pic>
              </a:graphicData>
            </a:graphic>
          </wp:inline>
        </w:drawing>
      </w:r>
    </w:p>
    <w:p w14:paraId="27820D3F" w14:textId="77777777" w:rsidR="00E96CC5" w:rsidRDefault="00E96CC5" w:rsidP="00685908">
      <w:pPr>
        <w:spacing w:after="0"/>
        <w:ind w:left="708"/>
        <w:jc w:val="both"/>
        <w:rPr>
          <w:rFonts w:ascii="Sinkin Sans 300 Light" w:hAnsi="Sinkin Sans 300 Light"/>
          <w:sz w:val="16"/>
          <w:szCs w:val="16"/>
        </w:rPr>
      </w:pPr>
    </w:p>
    <w:p w14:paraId="4342F856" w14:textId="77777777" w:rsidR="00E96CC5" w:rsidRDefault="00E96CC5" w:rsidP="00685908">
      <w:pPr>
        <w:spacing w:after="0"/>
        <w:ind w:left="708"/>
        <w:jc w:val="both"/>
        <w:rPr>
          <w:rFonts w:ascii="Sinkin Sans 300 Light" w:hAnsi="Sinkin Sans 300 Light"/>
          <w:sz w:val="16"/>
          <w:szCs w:val="16"/>
        </w:rPr>
      </w:pPr>
    </w:p>
    <w:p w14:paraId="7B3DDBE5" w14:textId="77777777" w:rsidR="00193E85" w:rsidRPr="00E96CC5" w:rsidRDefault="00685908"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LÓGICA</w:t>
      </w:r>
      <w:r w:rsidR="00193E85" w:rsidRPr="00E96CC5">
        <w:rPr>
          <w:rFonts w:ascii="Sinkin Sans 300 Light" w:hAnsi="Sinkin Sans 300 Light"/>
          <w:b/>
          <w:sz w:val="16"/>
          <w:szCs w:val="16"/>
        </w:rPr>
        <w:t xml:space="preserve"> VERTICAL DE LA MIR</w:t>
      </w:r>
    </w:p>
    <w:p w14:paraId="0F29EC89" w14:textId="77777777" w:rsidR="00193E85" w:rsidRPr="00685908" w:rsidRDefault="00193E85" w:rsidP="00685908">
      <w:pPr>
        <w:spacing w:after="0"/>
        <w:ind w:left="708"/>
        <w:jc w:val="both"/>
        <w:rPr>
          <w:rFonts w:ascii="Sinkin Sans 300 Light" w:hAnsi="Sinkin Sans 300 Light"/>
          <w:sz w:val="16"/>
          <w:szCs w:val="16"/>
        </w:rPr>
      </w:pPr>
    </w:p>
    <w:p w14:paraId="5663FF7D" w14:textId="77777777" w:rsidR="00193E85" w:rsidRPr="00685908" w:rsidRDefault="00193E85" w:rsidP="00E96CC5">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1120EBF5" wp14:editId="3708D82B">
            <wp:extent cx="4146698" cy="2872791"/>
            <wp:effectExtent l="0" t="0" r="635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7277" cy="2893976"/>
                    </a:xfrm>
                    <a:prstGeom prst="rect">
                      <a:avLst/>
                    </a:prstGeom>
                    <a:noFill/>
                    <a:ln>
                      <a:noFill/>
                    </a:ln>
                  </pic:spPr>
                </pic:pic>
              </a:graphicData>
            </a:graphic>
          </wp:inline>
        </w:drawing>
      </w:r>
    </w:p>
    <w:p w14:paraId="554D2F55" w14:textId="77777777" w:rsidR="00193E85" w:rsidRPr="00685908" w:rsidRDefault="00193E85" w:rsidP="00685908">
      <w:pPr>
        <w:spacing w:after="0"/>
        <w:ind w:left="708"/>
        <w:jc w:val="both"/>
        <w:rPr>
          <w:rFonts w:ascii="Sinkin Sans 300 Light" w:hAnsi="Sinkin Sans 300 Light"/>
          <w:sz w:val="16"/>
          <w:szCs w:val="16"/>
        </w:rPr>
      </w:pPr>
    </w:p>
    <w:p w14:paraId="0D1DB051" w14:textId="77777777" w:rsidR="00193E85" w:rsidRPr="00E96CC5" w:rsidRDefault="00685908"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LÓGICA</w:t>
      </w:r>
      <w:r w:rsidR="00193E85" w:rsidRPr="00E96CC5">
        <w:rPr>
          <w:rFonts w:ascii="Sinkin Sans 300 Light" w:hAnsi="Sinkin Sans 300 Light"/>
          <w:b/>
          <w:sz w:val="16"/>
          <w:szCs w:val="16"/>
        </w:rPr>
        <w:t xml:space="preserve"> HORIZONTAL</w:t>
      </w:r>
    </w:p>
    <w:p w14:paraId="4701BE23" w14:textId="77777777" w:rsidR="00685908" w:rsidRPr="00685908" w:rsidRDefault="00685908" w:rsidP="00685908">
      <w:pPr>
        <w:spacing w:after="0"/>
        <w:ind w:left="708"/>
        <w:jc w:val="both"/>
        <w:rPr>
          <w:rFonts w:ascii="Sinkin Sans 300 Light" w:hAnsi="Sinkin Sans 300 Light"/>
          <w:sz w:val="16"/>
          <w:szCs w:val="16"/>
        </w:rPr>
      </w:pPr>
    </w:p>
    <w:p w14:paraId="28E80CB9" w14:textId="77777777" w:rsidR="00193E85" w:rsidRDefault="00685908" w:rsidP="00685908">
      <w:pPr>
        <w:spacing w:after="0"/>
        <w:ind w:left="708"/>
        <w:jc w:val="both"/>
        <w:rPr>
          <w:rFonts w:ascii="Sinkin Sans 300 Light" w:hAnsi="Sinkin Sans 300 Light"/>
          <w:sz w:val="16"/>
          <w:szCs w:val="16"/>
        </w:rPr>
      </w:pPr>
      <w:r>
        <w:rPr>
          <w:rFonts w:ascii="Sinkin Sans 300 Light" w:hAnsi="Sinkin Sans 300 Light"/>
          <w:sz w:val="16"/>
          <w:szCs w:val="16"/>
        </w:rPr>
        <w:t>El conjunto de objetivos–</w:t>
      </w:r>
      <w:r w:rsidR="00193E85" w:rsidRPr="00685908">
        <w:rPr>
          <w:rFonts w:ascii="Sinkin Sans 300 Light" w:hAnsi="Sinkin Sans 300 Light"/>
          <w:sz w:val="16"/>
          <w:szCs w:val="16"/>
        </w:rPr>
        <w:t>indicadores – medios de verificación, se define como “lógica horizontal” y se resume en lo siguiente: los medios de verificación identificados son los necesarios y suficientes para obtener los datos requeridos para el cálculo de los indicadores; los indicadores definidos permiten monitorear el programa y evaluar adecuadamente el logro de los objetivos.</w:t>
      </w:r>
    </w:p>
    <w:p w14:paraId="693CDE09" w14:textId="77777777" w:rsidR="00685908" w:rsidRPr="00685908" w:rsidRDefault="00685908" w:rsidP="00685908">
      <w:pPr>
        <w:spacing w:after="0"/>
        <w:ind w:left="708"/>
        <w:jc w:val="both"/>
        <w:rPr>
          <w:rFonts w:ascii="Sinkin Sans 300 Light" w:hAnsi="Sinkin Sans 300 Light"/>
          <w:sz w:val="16"/>
          <w:szCs w:val="16"/>
        </w:rPr>
      </w:pPr>
    </w:p>
    <w:p w14:paraId="5F1EEE63" w14:textId="77777777" w:rsidR="00193E85" w:rsidRDefault="00193E85" w:rsidP="00E96CC5">
      <w:pPr>
        <w:jc w:val="center"/>
      </w:pPr>
      <w:r>
        <w:rPr>
          <w:noProof/>
          <w:lang w:eastAsia="es-MX"/>
        </w:rPr>
        <w:drawing>
          <wp:inline distT="0" distB="0" distL="0" distR="0" wp14:anchorId="6959AC01" wp14:editId="3028A005">
            <wp:extent cx="4940595" cy="2127201"/>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3513" cy="2137068"/>
                    </a:xfrm>
                    <a:prstGeom prst="rect">
                      <a:avLst/>
                    </a:prstGeom>
                    <a:noFill/>
                    <a:ln>
                      <a:noFill/>
                    </a:ln>
                  </pic:spPr>
                </pic:pic>
              </a:graphicData>
            </a:graphic>
          </wp:inline>
        </w:drawing>
      </w:r>
    </w:p>
    <w:p w14:paraId="40AC341E" w14:textId="77777777" w:rsidR="00E96CC5" w:rsidRDefault="00E96CC5" w:rsidP="00685908">
      <w:pPr>
        <w:spacing w:after="0"/>
        <w:ind w:left="708"/>
        <w:jc w:val="both"/>
        <w:rPr>
          <w:rFonts w:ascii="Sinkin Sans 300 Light" w:hAnsi="Sinkin Sans 300 Light"/>
          <w:sz w:val="16"/>
          <w:szCs w:val="16"/>
        </w:rPr>
      </w:pPr>
    </w:p>
    <w:p w14:paraId="295828CF" w14:textId="77777777" w:rsidR="00E96CC5" w:rsidRDefault="00E96CC5" w:rsidP="00685908">
      <w:pPr>
        <w:spacing w:after="0"/>
        <w:ind w:left="708"/>
        <w:jc w:val="both"/>
        <w:rPr>
          <w:rFonts w:ascii="Sinkin Sans 300 Light" w:hAnsi="Sinkin Sans 300 Light"/>
          <w:sz w:val="16"/>
          <w:szCs w:val="16"/>
        </w:rPr>
      </w:pPr>
    </w:p>
    <w:p w14:paraId="362252BC" w14:textId="77777777" w:rsidR="00E96CC5" w:rsidRDefault="00E96CC5" w:rsidP="00685908">
      <w:pPr>
        <w:spacing w:after="0"/>
        <w:ind w:left="708"/>
        <w:jc w:val="both"/>
        <w:rPr>
          <w:rFonts w:ascii="Sinkin Sans 300 Light" w:hAnsi="Sinkin Sans 300 Light"/>
          <w:sz w:val="16"/>
          <w:szCs w:val="16"/>
        </w:rPr>
      </w:pPr>
    </w:p>
    <w:p w14:paraId="5DCCBF5A" w14:textId="77777777" w:rsidR="00663A06" w:rsidRDefault="00663A06" w:rsidP="00685908">
      <w:pPr>
        <w:spacing w:after="0"/>
        <w:ind w:left="708"/>
        <w:jc w:val="both"/>
        <w:rPr>
          <w:rFonts w:ascii="Sinkin Sans 300 Light" w:hAnsi="Sinkin Sans 300 Light"/>
          <w:b/>
          <w:sz w:val="16"/>
          <w:szCs w:val="16"/>
        </w:rPr>
      </w:pPr>
    </w:p>
    <w:p w14:paraId="12D5BD5C"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INDICADORES DE DESEMPEÑO</w:t>
      </w:r>
    </w:p>
    <w:p w14:paraId="2CCE27D9" w14:textId="77777777" w:rsidR="00685908" w:rsidRPr="00E96CC5" w:rsidRDefault="00685908" w:rsidP="00685908">
      <w:pPr>
        <w:spacing w:after="0"/>
        <w:ind w:left="708"/>
        <w:jc w:val="both"/>
        <w:rPr>
          <w:rFonts w:ascii="Sinkin Sans 300 Light" w:hAnsi="Sinkin Sans 300 Light"/>
          <w:b/>
          <w:sz w:val="16"/>
          <w:szCs w:val="16"/>
        </w:rPr>
      </w:pPr>
    </w:p>
    <w:p w14:paraId="7BDB76DC"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OBJETO</w:t>
      </w:r>
    </w:p>
    <w:p w14:paraId="2D6BDD9E"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Es la expresión cuantitativa construida a partir de variables cuantitativas o cualitativas, que proporciona un medio sencillo y fiable para medir logros (cumplimiento de objetivos y metas establecidas), reflejar los cambios vinculados con las acciones del programa, monitorear y evaluar sus resultados. El indicador se debe aplicar en la planeación y la programación, para utilizarse en el seguimiento y en la evaluación de los Pp.</w:t>
      </w:r>
    </w:p>
    <w:p w14:paraId="1E21CE71" w14:textId="77777777" w:rsidR="00193E85" w:rsidRPr="00685908" w:rsidRDefault="00193E85" w:rsidP="00685908">
      <w:pPr>
        <w:spacing w:after="0"/>
        <w:ind w:left="708"/>
        <w:jc w:val="both"/>
        <w:rPr>
          <w:rFonts w:ascii="Sinkin Sans 300 Light" w:hAnsi="Sinkin Sans 300 Light"/>
          <w:sz w:val="16"/>
          <w:szCs w:val="16"/>
        </w:rPr>
      </w:pPr>
    </w:p>
    <w:p w14:paraId="11F988F0"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TIPOS DE INDICADORES DE LA MIR</w:t>
      </w:r>
    </w:p>
    <w:p w14:paraId="2D072865"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Se proporcionan los criterios para distinguir entre los diferentes tipos de los indicadores de la MIR.</w:t>
      </w:r>
    </w:p>
    <w:p w14:paraId="06A56FEE" w14:textId="77777777" w:rsidR="00193E85" w:rsidRPr="00685908" w:rsidRDefault="00193E85" w:rsidP="008D2DDE">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218FAABF" wp14:editId="1F962D71">
            <wp:extent cx="5172075" cy="183177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6243" cy="1847420"/>
                    </a:xfrm>
                    <a:prstGeom prst="rect">
                      <a:avLst/>
                    </a:prstGeom>
                    <a:noFill/>
                    <a:ln>
                      <a:noFill/>
                    </a:ln>
                  </pic:spPr>
                </pic:pic>
              </a:graphicData>
            </a:graphic>
          </wp:inline>
        </w:drawing>
      </w:r>
    </w:p>
    <w:p w14:paraId="13C3AAA5" w14:textId="77777777" w:rsidR="00685908" w:rsidRDefault="00685908" w:rsidP="00685908">
      <w:pPr>
        <w:spacing w:after="0"/>
        <w:ind w:left="708"/>
        <w:jc w:val="both"/>
        <w:rPr>
          <w:rFonts w:ascii="Sinkin Sans 300 Light" w:hAnsi="Sinkin Sans 300 Light"/>
          <w:sz w:val="16"/>
          <w:szCs w:val="16"/>
        </w:rPr>
      </w:pPr>
    </w:p>
    <w:p w14:paraId="547643B9"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DIMENSIONES DEL DESEMPEÑO</w:t>
      </w:r>
    </w:p>
    <w:p w14:paraId="5810EA7F"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Según el aspecto del logro de los objetivos que miden, se distinguen las siguientes dimensiones de indicadores:</w:t>
      </w:r>
    </w:p>
    <w:p w14:paraId="1C00DF42" w14:textId="77777777" w:rsidR="00193E85" w:rsidRPr="00685908" w:rsidRDefault="00193E85" w:rsidP="00ED1504">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5F5A0989" wp14:editId="1C2CC389">
            <wp:extent cx="4314825" cy="2832542"/>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3929" cy="2864777"/>
                    </a:xfrm>
                    <a:prstGeom prst="rect">
                      <a:avLst/>
                    </a:prstGeom>
                    <a:noFill/>
                    <a:ln>
                      <a:noFill/>
                    </a:ln>
                  </pic:spPr>
                </pic:pic>
              </a:graphicData>
            </a:graphic>
          </wp:inline>
        </w:drawing>
      </w:r>
    </w:p>
    <w:p w14:paraId="6881A7A3" w14:textId="77777777" w:rsidR="00193E85" w:rsidRPr="00ED1504" w:rsidRDefault="00193E85" w:rsidP="00685908">
      <w:pPr>
        <w:spacing w:after="0"/>
        <w:ind w:left="708"/>
        <w:jc w:val="both"/>
        <w:rPr>
          <w:rFonts w:ascii="Sinkin Sans 300 Light" w:hAnsi="Sinkin Sans 300 Light"/>
          <w:b/>
          <w:sz w:val="16"/>
          <w:szCs w:val="16"/>
        </w:rPr>
      </w:pPr>
      <w:r w:rsidRPr="00ED1504">
        <w:rPr>
          <w:rFonts w:ascii="Sinkin Sans 300 Light" w:hAnsi="Sinkin Sans 300 Light"/>
          <w:b/>
          <w:sz w:val="16"/>
          <w:szCs w:val="16"/>
        </w:rPr>
        <w:t>INDICADORES POR NIVEL DE LA MIR</w:t>
      </w:r>
    </w:p>
    <w:p w14:paraId="51090F0D" w14:textId="77777777" w:rsidR="00ED1504" w:rsidRPr="00685908" w:rsidRDefault="00ED1504" w:rsidP="00685908">
      <w:pPr>
        <w:spacing w:after="0"/>
        <w:ind w:left="708"/>
        <w:jc w:val="both"/>
        <w:rPr>
          <w:rFonts w:ascii="Sinkin Sans 300 Light" w:hAnsi="Sinkin Sans 300 Light"/>
          <w:sz w:val="16"/>
          <w:szCs w:val="16"/>
        </w:rPr>
      </w:pPr>
    </w:p>
    <w:p w14:paraId="639342B5" w14:textId="77777777" w:rsidR="00193E85"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El siguiente cuadro es una guía de lo que sería recomendable medir para cada nivel pero no implica que deba de existir un indicador para cada dimensión del desempeño:</w:t>
      </w:r>
    </w:p>
    <w:p w14:paraId="2373038E" w14:textId="77777777" w:rsidR="00685908" w:rsidRPr="00685908" w:rsidRDefault="00685908" w:rsidP="00685908">
      <w:pPr>
        <w:spacing w:after="0"/>
        <w:ind w:left="708"/>
        <w:jc w:val="both"/>
        <w:rPr>
          <w:rFonts w:ascii="Sinkin Sans 300 Light" w:hAnsi="Sinkin Sans 300 Light"/>
          <w:sz w:val="16"/>
          <w:szCs w:val="16"/>
        </w:rPr>
      </w:pPr>
    </w:p>
    <w:p w14:paraId="0E5C2459" w14:textId="77777777" w:rsidR="00193E85" w:rsidRPr="00685908" w:rsidRDefault="00193E85" w:rsidP="00ED1504">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7C560E6C" wp14:editId="0C743328">
            <wp:extent cx="3971925" cy="2438319"/>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5373" cy="2464991"/>
                    </a:xfrm>
                    <a:prstGeom prst="rect">
                      <a:avLst/>
                    </a:prstGeom>
                    <a:noFill/>
                    <a:ln>
                      <a:noFill/>
                    </a:ln>
                  </pic:spPr>
                </pic:pic>
              </a:graphicData>
            </a:graphic>
          </wp:inline>
        </w:drawing>
      </w:r>
    </w:p>
    <w:p w14:paraId="7FEB21ED" w14:textId="77777777" w:rsidR="00193E85" w:rsidRPr="00685908" w:rsidRDefault="00193E85" w:rsidP="00685908">
      <w:pPr>
        <w:spacing w:after="0"/>
        <w:ind w:left="708"/>
        <w:jc w:val="both"/>
        <w:rPr>
          <w:rFonts w:ascii="Sinkin Sans 300 Light" w:hAnsi="Sinkin Sans 300 Light"/>
          <w:sz w:val="16"/>
          <w:szCs w:val="16"/>
        </w:rPr>
      </w:pPr>
    </w:p>
    <w:p w14:paraId="7A8178C1" w14:textId="77777777" w:rsidR="00193E85" w:rsidRPr="00E96CC5" w:rsidRDefault="00685908"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CARACTERÍSTICAS</w:t>
      </w:r>
      <w:r w:rsidR="00193E85" w:rsidRPr="00E96CC5">
        <w:rPr>
          <w:rFonts w:ascii="Sinkin Sans 300 Light" w:hAnsi="Sinkin Sans 300 Light"/>
          <w:b/>
          <w:sz w:val="16"/>
          <w:szCs w:val="16"/>
        </w:rPr>
        <w:t xml:space="preserve"> DE LOS INDICADORES</w:t>
      </w:r>
    </w:p>
    <w:p w14:paraId="54028776" w14:textId="77777777" w:rsidR="00685908" w:rsidRPr="00685908" w:rsidRDefault="00685908" w:rsidP="00685908">
      <w:pPr>
        <w:spacing w:after="0"/>
        <w:ind w:left="708"/>
        <w:jc w:val="both"/>
        <w:rPr>
          <w:rFonts w:ascii="Sinkin Sans 300 Light" w:hAnsi="Sinkin Sans 300 Light"/>
          <w:sz w:val="16"/>
          <w:szCs w:val="16"/>
        </w:rPr>
      </w:pPr>
    </w:p>
    <w:p w14:paraId="0013A3BF" w14:textId="77777777" w:rsidR="00193E85"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Los indicadores de desempeño permitirán verificar el nivel del logro alcanzado por el programa y deberán cumplir con los siguientes criterios con base en los Lineamientos para la Construcción y Diseño de Indicadores de Desempeño mediante la Metodología de Marco Lógico para que sea considerado como pertinente.</w:t>
      </w:r>
    </w:p>
    <w:p w14:paraId="0C7D7CC1" w14:textId="77777777" w:rsidR="00685908" w:rsidRPr="00685908" w:rsidRDefault="00685908" w:rsidP="00685908">
      <w:pPr>
        <w:spacing w:after="0"/>
        <w:ind w:left="708"/>
        <w:jc w:val="both"/>
        <w:rPr>
          <w:rFonts w:ascii="Sinkin Sans 300 Light" w:hAnsi="Sinkin Sans 300 Light"/>
          <w:sz w:val="16"/>
          <w:szCs w:val="16"/>
        </w:rPr>
      </w:pPr>
    </w:p>
    <w:p w14:paraId="4527AB97" w14:textId="77777777" w:rsidR="00193E85" w:rsidRPr="00685908" w:rsidRDefault="00193E85" w:rsidP="00ED1504">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60DB4AFD" wp14:editId="57D8B45C">
            <wp:extent cx="4638675" cy="2890302"/>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2258" cy="2911227"/>
                    </a:xfrm>
                    <a:prstGeom prst="rect">
                      <a:avLst/>
                    </a:prstGeom>
                    <a:noFill/>
                    <a:ln>
                      <a:noFill/>
                    </a:ln>
                  </pic:spPr>
                </pic:pic>
              </a:graphicData>
            </a:graphic>
          </wp:inline>
        </w:drawing>
      </w:r>
    </w:p>
    <w:p w14:paraId="1DEE9F2F"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 xml:space="preserve">Preguntas orientativas para calificar los criterios: </w:t>
      </w:r>
    </w:p>
    <w:p w14:paraId="665DA1D8" w14:textId="77777777" w:rsidR="00193E85" w:rsidRPr="00685908" w:rsidRDefault="00193E85" w:rsidP="00685908">
      <w:pPr>
        <w:spacing w:after="0"/>
        <w:ind w:left="708"/>
        <w:jc w:val="both"/>
        <w:rPr>
          <w:rFonts w:ascii="Sinkin Sans 300 Light" w:hAnsi="Sinkin Sans 300 Light"/>
          <w:sz w:val="16"/>
          <w:szCs w:val="16"/>
        </w:rPr>
      </w:pPr>
    </w:p>
    <w:p w14:paraId="3116B828"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b/>
          <w:sz w:val="18"/>
          <w:szCs w:val="18"/>
        </w:rPr>
        <w:t xml:space="preserve">C </w:t>
      </w:r>
      <w:r w:rsidRPr="00685908">
        <w:rPr>
          <w:rFonts w:ascii="Sinkin Sans 300 Light" w:hAnsi="Sinkin Sans 300 Light"/>
          <w:sz w:val="16"/>
          <w:szCs w:val="16"/>
        </w:rPr>
        <w:t xml:space="preserve">= ¿Es el significado del indicador directo e inequívoco? </w:t>
      </w:r>
    </w:p>
    <w:p w14:paraId="4FA3A475"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b/>
          <w:sz w:val="18"/>
          <w:szCs w:val="18"/>
        </w:rPr>
        <w:t xml:space="preserve">R </w:t>
      </w:r>
      <w:r w:rsidRPr="00685908">
        <w:rPr>
          <w:rFonts w:ascii="Sinkin Sans 300 Light" w:hAnsi="Sinkin Sans 300 Light"/>
          <w:sz w:val="16"/>
          <w:szCs w:val="16"/>
        </w:rPr>
        <w:t xml:space="preserve">= ¿Es el indicador representativo de lo que se debe medir del objetivo? </w:t>
      </w:r>
    </w:p>
    <w:p w14:paraId="53E8F2BF"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b/>
          <w:sz w:val="18"/>
          <w:szCs w:val="18"/>
        </w:rPr>
        <w:t>E</w:t>
      </w:r>
      <w:r w:rsidRPr="00685908">
        <w:rPr>
          <w:rFonts w:ascii="Sinkin Sans 300 Light" w:hAnsi="Sinkin Sans 300 Light"/>
          <w:sz w:val="16"/>
          <w:szCs w:val="16"/>
        </w:rPr>
        <w:t xml:space="preserve">= ¿Somos capaces de emplear un medio práctico y de bajo costo para la obtención de los datos requeridos para medir el indicador? </w:t>
      </w:r>
    </w:p>
    <w:p w14:paraId="2AB565DA"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b/>
          <w:sz w:val="18"/>
          <w:szCs w:val="18"/>
        </w:rPr>
        <w:t>M</w:t>
      </w:r>
      <w:r w:rsidRPr="00685908">
        <w:rPr>
          <w:rFonts w:ascii="Sinkin Sans 300 Light" w:hAnsi="Sinkin Sans 300 Light"/>
          <w:sz w:val="16"/>
          <w:szCs w:val="16"/>
        </w:rPr>
        <w:t xml:space="preserve">= ¿Las variables del indicador están definidas para asegurar que lo que se mide hoy es lo mismo que se va a medir en cualquier tiempo posterior, sin importar quién haga la medición? </w:t>
      </w:r>
    </w:p>
    <w:p w14:paraId="0C111538"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b/>
          <w:sz w:val="18"/>
          <w:szCs w:val="18"/>
        </w:rPr>
        <w:t>A</w:t>
      </w:r>
      <w:r w:rsidRPr="00685908">
        <w:rPr>
          <w:rFonts w:ascii="Sinkin Sans 300 Light" w:hAnsi="Sinkin Sans 300 Light"/>
          <w:sz w:val="16"/>
          <w:szCs w:val="16"/>
        </w:rPr>
        <w:t xml:space="preserve">= ¿La medición del indicador resulta ser una tarea sencilla? </w:t>
      </w:r>
    </w:p>
    <w:p w14:paraId="0667C197"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b/>
          <w:sz w:val="18"/>
          <w:szCs w:val="18"/>
        </w:rPr>
        <w:t>A</w:t>
      </w:r>
      <w:r w:rsidRPr="00685908">
        <w:rPr>
          <w:rFonts w:ascii="Sinkin Sans 300 Light" w:hAnsi="Sinkin Sans 300 Light"/>
          <w:sz w:val="16"/>
          <w:szCs w:val="16"/>
        </w:rPr>
        <w:t>= ¿El indicador provee información adicional en comparación con los otros indicadores propuestos?</w:t>
      </w:r>
    </w:p>
    <w:p w14:paraId="557A72D4" w14:textId="77777777" w:rsidR="00193E85" w:rsidRDefault="00193E85" w:rsidP="00685908">
      <w:pPr>
        <w:spacing w:after="0"/>
        <w:ind w:left="708"/>
        <w:jc w:val="both"/>
        <w:rPr>
          <w:rFonts w:ascii="Sinkin Sans 300 Light" w:hAnsi="Sinkin Sans 300 Light"/>
          <w:sz w:val="16"/>
          <w:szCs w:val="16"/>
        </w:rPr>
      </w:pPr>
    </w:p>
    <w:p w14:paraId="559418F7"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FRECUENCIA DE MEDICIÓN</w:t>
      </w:r>
    </w:p>
    <w:p w14:paraId="2D8E8F6D" w14:textId="77777777" w:rsidR="00193E85" w:rsidRPr="00685908" w:rsidRDefault="00193E85" w:rsidP="00685908">
      <w:pPr>
        <w:spacing w:after="0"/>
        <w:ind w:left="708"/>
        <w:jc w:val="both"/>
        <w:rPr>
          <w:rFonts w:ascii="Sinkin Sans 300 Light" w:hAnsi="Sinkin Sans 300 Light"/>
          <w:sz w:val="16"/>
          <w:szCs w:val="16"/>
        </w:rPr>
      </w:pPr>
    </w:p>
    <w:p w14:paraId="51211E51"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El tiempo de medición segmentado del programa estará basado en el tipo de indicador a tomar en cuenta para considerar su evolución a través del tiempo y determinando la frecuencia de realización del objetivo del programa.</w:t>
      </w:r>
    </w:p>
    <w:p w14:paraId="7E94DB78" w14:textId="77777777" w:rsidR="00193E85" w:rsidRPr="00685908" w:rsidRDefault="00193E85" w:rsidP="00685908">
      <w:pPr>
        <w:spacing w:after="0"/>
        <w:ind w:left="708"/>
        <w:jc w:val="both"/>
        <w:rPr>
          <w:rFonts w:ascii="Sinkin Sans 300 Light" w:hAnsi="Sinkin Sans 300 Light"/>
          <w:sz w:val="16"/>
          <w:szCs w:val="16"/>
        </w:rPr>
      </w:pPr>
    </w:p>
    <w:p w14:paraId="2FB486D4" w14:textId="77777777" w:rsidR="00193E85" w:rsidRPr="00685908" w:rsidRDefault="00193E85" w:rsidP="00E96CC5">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2F8C0F34" wp14:editId="2B30194E">
            <wp:extent cx="4586177" cy="2385577"/>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18572" cy="2402428"/>
                    </a:xfrm>
                    <a:prstGeom prst="rect">
                      <a:avLst/>
                    </a:prstGeom>
                    <a:noFill/>
                    <a:ln>
                      <a:noFill/>
                    </a:ln>
                  </pic:spPr>
                </pic:pic>
              </a:graphicData>
            </a:graphic>
          </wp:inline>
        </w:drawing>
      </w:r>
    </w:p>
    <w:p w14:paraId="3BA52CC9" w14:textId="77777777" w:rsidR="00193E85" w:rsidRPr="00685908" w:rsidRDefault="00193E85" w:rsidP="00685908">
      <w:pPr>
        <w:spacing w:after="0"/>
        <w:ind w:left="708"/>
        <w:jc w:val="both"/>
        <w:rPr>
          <w:rFonts w:ascii="Sinkin Sans 300 Light" w:hAnsi="Sinkin Sans 300 Light"/>
          <w:sz w:val="16"/>
          <w:szCs w:val="16"/>
        </w:rPr>
      </w:pPr>
    </w:p>
    <w:p w14:paraId="4AB3F695" w14:textId="77777777" w:rsidR="00193E85" w:rsidRPr="00685908" w:rsidRDefault="00193E85" w:rsidP="00685908">
      <w:pPr>
        <w:spacing w:after="0"/>
        <w:ind w:left="708"/>
        <w:jc w:val="both"/>
        <w:rPr>
          <w:rFonts w:ascii="Sinkin Sans 300 Light" w:hAnsi="Sinkin Sans 300 Light"/>
          <w:sz w:val="16"/>
          <w:szCs w:val="16"/>
        </w:rPr>
      </w:pPr>
    </w:p>
    <w:p w14:paraId="75078A9E" w14:textId="77777777" w:rsidR="00ED1504" w:rsidRDefault="00ED1504" w:rsidP="00685908">
      <w:pPr>
        <w:spacing w:after="0"/>
        <w:ind w:left="708"/>
        <w:jc w:val="both"/>
        <w:rPr>
          <w:rFonts w:ascii="Sinkin Sans 300 Light" w:hAnsi="Sinkin Sans 300 Light"/>
          <w:sz w:val="16"/>
          <w:szCs w:val="16"/>
        </w:rPr>
      </w:pPr>
    </w:p>
    <w:p w14:paraId="3D5DBD18" w14:textId="77777777" w:rsidR="00ED1504" w:rsidRDefault="00ED1504" w:rsidP="00685908">
      <w:pPr>
        <w:spacing w:after="0"/>
        <w:ind w:left="708"/>
        <w:jc w:val="both"/>
        <w:rPr>
          <w:rFonts w:ascii="Sinkin Sans 300 Light" w:hAnsi="Sinkin Sans 300 Light"/>
          <w:sz w:val="16"/>
          <w:szCs w:val="16"/>
        </w:rPr>
      </w:pPr>
    </w:p>
    <w:p w14:paraId="502C188F" w14:textId="77777777" w:rsidR="00ED1504" w:rsidRDefault="00ED1504" w:rsidP="00685908">
      <w:pPr>
        <w:spacing w:after="0"/>
        <w:ind w:left="708"/>
        <w:jc w:val="both"/>
        <w:rPr>
          <w:rFonts w:ascii="Sinkin Sans 300 Light" w:hAnsi="Sinkin Sans 300 Light"/>
          <w:sz w:val="16"/>
          <w:szCs w:val="16"/>
        </w:rPr>
      </w:pPr>
    </w:p>
    <w:p w14:paraId="46B713CB" w14:textId="77777777" w:rsidR="00ED1504" w:rsidRDefault="00ED1504" w:rsidP="00685908">
      <w:pPr>
        <w:spacing w:after="0"/>
        <w:ind w:left="708"/>
        <w:jc w:val="both"/>
        <w:rPr>
          <w:rFonts w:ascii="Sinkin Sans 300 Light" w:hAnsi="Sinkin Sans 300 Light"/>
          <w:sz w:val="16"/>
          <w:szCs w:val="16"/>
        </w:rPr>
      </w:pPr>
    </w:p>
    <w:p w14:paraId="787F3786" w14:textId="77777777" w:rsidR="00ED1504" w:rsidRDefault="00ED1504" w:rsidP="00685908">
      <w:pPr>
        <w:spacing w:after="0"/>
        <w:ind w:left="708"/>
        <w:jc w:val="both"/>
        <w:rPr>
          <w:rFonts w:ascii="Sinkin Sans 300 Light" w:hAnsi="Sinkin Sans 300 Light"/>
          <w:sz w:val="16"/>
          <w:szCs w:val="16"/>
        </w:rPr>
      </w:pPr>
    </w:p>
    <w:p w14:paraId="4381F548" w14:textId="77777777" w:rsidR="00ED1504" w:rsidRDefault="00ED1504" w:rsidP="00685908">
      <w:pPr>
        <w:spacing w:after="0"/>
        <w:ind w:left="708"/>
        <w:jc w:val="both"/>
        <w:rPr>
          <w:rFonts w:ascii="Sinkin Sans 300 Light" w:hAnsi="Sinkin Sans 300 Light"/>
          <w:sz w:val="16"/>
          <w:szCs w:val="16"/>
        </w:rPr>
      </w:pPr>
    </w:p>
    <w:p w14:paraId="6BABB0AF" w14:textId="77777777" w:rsidR="00ED1504" w:rsidRDefault="00ED1504" w:rsidP="00685908">
      <w:pPr>
        <w:spacing w:after="0"/>
        <w:ind w:left="708"/>
        <w:jc w:val="both"/>
        <w:rPr>
          <w:rFonts w:ascii="Sinkin Sans 300 Light" w:hAnsi="Sinkin Sans 300 Light"/>
          <w:sz w:val="16"/>
          <w:szCs w:val="16"/>
        </w:rPr>
      </w:pPr>
    </w:p>
    <w:p w14:paraId="34A60822" w14:textId="77777777" w:rsidR="00E96CC5" w:rsidRDefault="00E96CC5" w:rsidP="00685908">
      <w:pPr>
        <w:spacing w:after="0"/>
        <w:ind w:left="708"/>
        <w:jc w:val="both"/>
        <w:rPr>
          <w:rFonts w:ascii="Sinkin Sans 300 Light" w:hAnsi="Sinkin Sans 300 Light"/>
          <w:sz w:val="16"/>
          <w:szCs w:val="16"/>
        </w:rPr>
      </w:pPr>
    </w:p>
    <w:p w14:paraId="6092E32E" w14:textId="77777777" w:rsidR="00E96CC5" w:rsidRDefault="00E96CC5" w:rsidP="00685908">
      <w:pPr>
        <w:spacing w:after="0"/>
        <w:ind w:left="708"/>
        <w:jc w:val="both"/>
        <w:rPr>
          <w:rFonts w:ascii="Sinkin Sans 300 Light" w:hAnsi="Sinkin Sans 300 Light"/>
          <w:sz w:val="16"/>
          <w:szCs w:val="16"/>
        </w:rPr>
      </w:pPr>
    </w:p>
    <w:p w14:paraId="7E224BF3" w14:textId="77777777" w:rsidR="00193E85" w:rsidRPr="00ED1504" w:rsidRDefault="00193E85" w:rsidP="00685908">
      <w:pPr>
        <w:spacing w:after="0"/>
        <w:ind w:left="708"/>
        <w:jc w:val="both"/>
        <w:rPr>
          <w:rFonts w:ascii="Sinkin Sans 300 Light" w:hAnsi="Sinkin Sans 300 Light"/>
          <w:b/>
          <w:sz w:val="16"/>
          <w:szCs w:val="16"/>
        </w:rPr>
      </w:pPr>
      <w:r w:rsidRPr="00ED1504">
        <w:rPr>
          <w:rFonts w:ascii="Sinkin Sans 300 Light" w:hAnsi="Sinkin Sans 300 Light"/>
          <w:b/>
          <w:sz w:val="16"/>
          <w:szCs w:val="16"/>
        </w:rPr>
        <w:t xml:space="preserve">MEDIOS DE </w:t>
      </w:r>
      <w:r w:rsidR="00685908" w:rsidRPr="00ED1504">
        <w:rPr>
          <w:rFonts w:ascii="Sinkin Sans 300 Light" w:hAnsi="Sinkin Sans 300 Light"/>
          <w:b/>
          <w:sz w:val="16"/>
          <w:szCs w:val="16"/>
        </w:rPr>
        <w:t>VERIFICACIÓN</w:t>
      </w:r>
    </w:p>
    <w:p w14:paraId="04C8AD3B" w14:textId="77777777" w:rsidR="00193E85" w:rsidRPr="00685908" w:rsidRDefault="00193E85" w:rsidP="00685908">
      <w:pPr>
        <w:spacing w:after="0"/>
        <w:ind w:left="708"/>
        <w:jc w:val="both"/>
        <w:rPr>
          <w:rFonts w:ascii="Sinkin Sans 300 Light" w:hAnsi="Sinkin Sans 300 Light"/>
          <w:sz w:val="16"/>
          <w:szCs w:val="16"/>
        </w:rPr>
      </w:pPr>
    </w:p>
    <w:p w14:paraId="21AA5EF7" w14:textId="77777777" w:rsidR="00193E85"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Son aquellas fuentes precisas de información que servirán como base para medir cada uno de los indicadores (variables) en cada nivel de la MIR.</w:t>
      </w:r>
    </w:p>
    <w:p w14:paraId="2009FBDB" w14:textId="77777777" w:rsidR="00685908" w:rsidRPr="00685908" w:rsidRDefault="00685908" w:rsidP="00685908">
      <w:pPr>
        <w:spacing w:after="0"/>
        <w:ind w:left="708"/>
        <w:jc w:val="both"/>
        <w:rPr>
          <w:rFonts w:ascii="Sinkin Sans 300 Light" w:hAnsi="Sinkin Sans 300 Light"/>
          <w:sz w:val="16"/>
          <w:szCs w:val="16"/>
        </w:rPr>
      </w:pPr>
    </w:p>
    <w:p w14:paraId="3A0FB708" w14:textId="77777777" w:rsidR="00193E85" w:rsidRPr="00685908" w:rsidRDefault="00193E85" w:rsidP="00685908">
      <w:pPr>
        <w:pStyle w:val="Prrafodelista"/>
        <w:numPr>
          <w:ilvl w:val="0"/>
          <w:numId w:val="32"/>
        </w:numPr>
        <w:spacing w:after="0"/>
        <w:jc w:val="both"/>
        <w:rPr>
          <w:rFonts w:ascii="Sinkin Sans 300 Light" w:hAnsi="Sinkin Sans 300 Light"/>
          <w:sz w:val="16"/>
          <w:szCs w:val="16"/>
        </w:rPr>
      </w:pPr>
      <w:r w:rsidRPr="00685908">
        <w:rPr>
          <w:rFonts w:ascii="Sinkin Sans 300 Light" w:hAnsi="Sinkin Sans 300 Light"/>
          <w:sz w:val="16"/>
          <w:szCs w:val="16"/>
        </w:rPr>
        <w:t>El nombre completo del documento que sustenta la información.</w:t>
      </w:r>
    </w:p>
    <w:p w14:paraId="07ED89C6" w14:textId="77777777" w:rsidR="00193E85" w:rsidRPr="00685908" w:rsidRDefault="00193E85" w:rsidP="00685908">
      <w:pPr>
        <w:pStyle w:val="Prrafodelista"/>
        <w:numPr>
          <w:ilvl w:val="0"/>
          <w:numId w:val="32"/>
        </w:numPr>
        <w:spacing w:after="0"/>
        <w:jc w:val="both"/>
        <w:rPr>
          <w:rFonts w:ascii="Sinkin Sans 300 Light" w:hAnsi="Sinkin Sans 300 Light"/>
          <w:sz w:val="16"/>
          <w:szCs w:val="16"/>
        </w:rPr>
      </w:pPr>
      <w:r w:rsidRPr="00685908">
        <w:rPr>
          <w:rFonts w:ascii="Sinkin Sans 300 Light" w:hAnsi="Sinkin Sans 300 Light"/>
          <w:sz w:val="16"/>
          <w:szCs w:val="16"/>
        </w:rPr>
        <w:t>Nombre del área que genera, administra o publica la información.</w:t>
      </w:r>
    </w:p>
    <w:p w14:paraId="3ECB1891" w14:textId="77777777" w:rsidR="00193E85" w:rsidRPr="00685908" w:rsidRDefault="00193E85" w:rsidP="00685908">
      <w:pPr>
        <w:pStyle w:val="Prrafodelista"/>
        <w:numPr>
          <w:ilvl w:val="0"/>
          <w:numId w:val="32"/>
        </w:numPr>
        <w:spacing w:after="0"/>
        <w:jc w:val="both"/>
        <w:rPr>
          <w:rFonts w:ascii="Sinkin Sans 300 Light" w:hAnsi="Sinkin Sans 300 Light"/>
          <w:sz w:val="16"/>
          <w:szCs w:val="16"/>
        </w:rPr>
      </w:pPr>
      <w:r w:rsidRPr="00685908">
        <w:rPr>
          <w:rFonts w:ascii="Sinkin Sans 300 Light" w:hAnsi="Sinkin Sans 300 Light"/>
          <w:sz w:val="16"/>
          <w:szCs w:val="16"/>
        </w:rPr>
        <w:t>Año o periodo en que se emite el documento. Este debe de coincidir con la frecuencia de medición del indicador.</w:t>
      </w:r>
    </w:p>
    <w:p w14:paraId="107A4FE4" w14:textId="77777777" w:rsidR="00193E85" w:rsidRPr="00685908" w:rsidRDefault="00193E85" w:rsidP="00685908">
      <w:pPr>
        <w:pStyle w:val="Prrafodelista"/>
        <w:numPr>
          <w:ilvl w:val="0"/>
          <w:numId w:val="32"/>
        </w:numPr>
        <w:spacing w:after="0"/>
        <w:jc w:val="both"/>
        <w:rPr>
          <w:rFonts w:ascii="Sinkin Sans 300 Light" w:hAnsi="Sinkin Sans 300 Light"/>
          <w:sz w:val="16"/>
          <w:szCs w:val="16"/>
        </w:rPr>
      </w:pPr>
      <w:r w:rsidRPr="00685908">
        <w:rPr>
          <w:rFonts w:ascii="Sinkin Sans 300 Light" w:hAnsi="Sinkin Sans 300 Light"/>
          <w:sz w:val="16"/>
          <w:szCs w:val="16"/>
        </w:rPr>
        <w:t>La ubicación física del documento, o en caso de que la información esté disponible en línea,</w:t>
      </w:r>
      <w:r w:rsidR="00ED1504">
        <w:rPr>
          <w:rFonts w:ascii="Sinkin Sans 300 Light" w:hAnsi="Sinkin Sans 300 Light"/>
          <w:sz w:val="16"/>
          <w:szCs w:val="16"/>
        </w:rPr>
        <w:t xml:space="preserve"> mencionar la página World Wide W</w:t>
      </w:r>
      <w:r w:rsidRPr="00685908">
        <w:rPr>
          <w:rFonts w:ascii="Sinkin Sans 300 Light" w:hAnsi="Sinkin Sans 300 Light"/>
          <w:sz w:val="16"/>
          <w:szCs w:val="16"/>
        </w:rPr>
        <w:t>eb (www.)</w:t>
      </w:r>
      <w:r w:rsidR="00ED1504">
        <w:rPr>
          <w:rFonts w:ascii="Sinkin Sans 300 Light" w:hAnsi="Sinkin Sans 300 Light"/>
          <w:sz w:val="16"/>
          <w:szCs w:val="16"/>
        </w:rPr>
        <w:t>, en su defecto el</w:t>
      </w:r>
      <w:r w:rsidRPr="00685908">
        <w:rPr>
          <w:rFonts w:ascii="Sinkin Sans 300 Light" w:hAnsi="Sinkin Sans 300 Light"/>
          <w:sz w:val="16"/>
          <w:szCs w:val="16"/>
        </w:rPr>
        <w:t xml:space="preserve"> código URL (http</w:t>
      </w:r>
      <w:r w:rsidR="00ED1504">
        <w:rPr>
          <w:rFonts w:ascii="Sinkin Sans 300 Light" w:hAnsi="Sinkin Sans 300 Light"/>
          <w:sz w:val="16"/>
          <w:szCs w:val="16"/>
        </w:rPr>
        <w:t>://</w:t>
      </w:r>
      <w:r w:rsidRPr="00685908">
        <w:rPr>
          <w:rFonts w:ascii="Sinkin Sans 300 Light" w:hAnsi="Sinkin Sans 300 Light"/>
          <w:sz w:val="16"/>
          <w:szCs w:val="16"/>
        </w:rPr>
        <w:t>, https</w:t>
      </w:r>
      <w:r w:rsidR="00ED1504">
        <w:rPr>
          <w:rFonts w:ascii="Sinkin Sans 300 Light" w:hAnsi="Sinkin Sans 300 Light"/>
          <w:sz w:val="16"/>
          <w:szCs w:val="16"/>
        </w:rPr>
        <w:t>:/</w:t>
      </w:r>
      <w:proofErr w:type="gramStart"/>
      <w:r w:rsidR="00ED1504">
        <w:rPr>
          <w:rFonts w:ascii="Sinkin Sans 300 Light" w:hAnsi="Sinkin Sans 300 Light"/>
          <w:sz w:val="16"/>
          <w:szCs w:val="16"/>
        </w:rPr>
        <w:t xml:space="preserve">/ </w:t>
      </w:r>
      <w:r w:rsidRPr="00685908">
        <w:rPr>
          <w:rFonts w:ascii="Sinkin Sans 300 Light" w:hAnsi="Sinkin Sans 300 Light"/>
          <w:sz w:val="16"/>
          <w:szCs w:val="16"/>
        </w:rPr>
        <w:t>)</w:t>
      </w:r>
      <w:proofErr w:type="gramEnd"/>
      <w:r w:rsidRPr="00685908">
        <w:rPr>
          <w:rFonts w:ascii="Sinkin Sans 300 Light" w:hAnsi="Sinkin Sans 300 Light"/>
          <w:sz w:val="16"/>
          <w:szCs w:val="16"/>
        </w:rPr>
        <w:t xml:space="preserve"> donde se encuentre.</w:t>
      </w:r>
    </w:p>
    <w:p w14:paraId="3F578FCE" w14:textId="77777777" w:rsidR="00193E85" w:rsidRPr="00685908" w:rsidRDefault="00193E85" w:rsidP="00685908">
      <w:pPr>
        <w:spacing w:after="0"/>
        <w:ind w:left="708"/>
        <w:jc w:val="both"/>
        <w:rPr>
          <w:rFonts w:ascii="Sinkin Sans 300 Light" w:hAnsi="Sinkin Sans 300 Light"/>
          <w:sz w:val="16"/>
          <w:szCs w:val="16"/>
        </w:rPr>
      </w:pPr>
    </w:p>
    <w:p w14:paraId="1D34B199" w14:textId="77777777" w:rsidR="00193E85" w:rsidRPr="00685908" w:rsidRDefault="00193E85" w:rsidP="00685908">
      <w:pPr>
        <w:spacing w:after="0"/>
        <w:ind w:left="708"/>
        <w:jc w:val="both"/>
        <w:rPr>
          <w:rFonts w:ascii="Sinkin Sans 300 Light" w:hAnsi="Sinkin Sans 300 Light"/>
          <w:sz w:val="16"/>
          <w:szCs w:val="16"/>
        </w:rPr>
      </w:pPr>
    </w:p>
    <w:p w14:paraId="098DF34E"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6F478FE3" wp14:editId="2767ED67">
            <wp:extent cx="5429250" cy="3402330"/>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5179" cy="3412312"/>
                    </a:xfrm>
                    <a:prstGeom prst="rect">
                      <a:avLst/>
                    </a:prstGeom>
                    <a:noFill/>
                    <a:ln>
                      <a:noFill/>
                    </a:ln>
                  </pic:spPr>
                </pic:pic>
              </a:graphicData>
            </a:graphic>
          </wp:inline>
        </w:drawing>
      </w:r>
    </w:p>
    <w:p w14:paraId="25BBBE12" w14:textId="77777777" w:rsidR="00193E85" w:rsidRPr="00685908" w:rsidRDefault="00193E85" w:rsidP="00685908">
      <w:pPr>
        <w:spacing w:after="0"/>
        <w:jc w:val="both"/>
        <w:rPr>
          <w:rFonts w:ascii="Sinkin Sans 300 Light" w:hAnsi="Sinkin Sans 300 Light"/>
          <w:sz w:val="16"/>
          <w:szCs w:val="16"/>
        </w:rPr>
      </w:pPr>
    </w:p>
    <w:p w14:paraId="2E777E00" w14:textId="77777777" w:rsidR="00AA5284" w:rsidRDefault="00AA5284" w:rsidP="00C37980">
      <w:pPr>
        <w:spacing w:after="0"/>
        <w:jc w:val="both"/>
        <w:rPr>
          <w:rFonts w:ascii="Sinkin Sans 300 Light" w:hAnsi="Sinkin Sans 300 Light"/>
          <w:sz w:val="16"/>
          <w:szCs w:val="16"/>
        </w:rPr>
      </w:pPr>
    </w:p>
    <w:p w14:paraId="39298816" w14:textId="77777777" w:rsidR="00ED1504" w:rsidRDefault="00ED1504" w:rsidP="00685908">
      <w:pPr>
        <w:spacing w:after="0"/>
        <w:ind w:left="708"/>
        <w:jc w:val="both"/>
        <w:rPr>
          <w:rFonts w:ascii="Sinkin Sans 300 Light" w:hAnsi="Sinkin Sans 300 Light"/>
          <w:sz w:val="16"/>
          <w:szCs w:val="16"/>
        </w:rPr>
      </w:pPr>
    </w:p>
    <w:p w14:paraId="095695C7" w14:textId="77777777" w:rsidR="000B3445" w:rsidRDefault="000B3445" w:rsidP="00685908">
      <w:pPr>
        <w:spacing w:after="0"/>
        <w:ind w:left="708"/>
        <w:jc w:val="both"/>
        <w:rPr>
          <w:rFonts w:ascii="Sinkin Sans 300 Light" w:hAnsi="Sinkin Sans 300 Light"/>
          <w:b/>
          <w:sz w:val="16"/>
          <w:szCs w:val="16"/>
        </w:rPr>
      </w:pPr>
    </w:p>
    <w:p w14:paraId="59BCA857" w14:textId="77777777" w:rsidR="000B3445" w:rsidRDefault="000B3445" w:rsidP="00685908">
      <w:pPr>
        <w:spacing w:after="0"/>
        <w:ind w:left="708"/>
        <w:jc w:val="both"/>
        <w:rPr>
          <w:rFonts w:ascii="Sinkin Sans 300 Light" w:hAnsi="Sinkin Sans 300 Light"/>
          <w:b/>
          <w:sz w:val="16"/>
          <w:szCs w:val="16"/>
        </w:rPr>
      </w:pPr>
    </w:p>
    <w:p w14:paraId="35930286" w14:textId="77777777" w:rsidR="000B3445" w:rsidRDefault="000B3445" w:rsidP="00685908">
      <w:pPr>
        <w:spacing w:after="0"/>
        <w:ind w:left="708"/>
        <w:jc w:val="both"/>
        <w:rPr>
          <w:rFonts w:ascii="Sinkin Sans 300 Light" w:hAnsi="Sinkin Sans 300 Light"/>
          <w:b/>
          <w:sz w:val="16"/>
          <w:szCs w:val="16"/>
        </w:rPr>
      </w:pPr>
    </w:p>
    <w:p w14:paraId="63D49E40" w14:textId="77777777" w:rsidR="000B3445" w:rsidRDefault="000B3445" w:rsidP="00685908">
      <w:pPr>
        <w:spacing w:after="0"/>
        <w:ind w:left="708"/>
        <w:jc w:val="both"/>
        <w:rPr>
          <w:rFonts w:ascii="Sinkin Sans 300 Light" w:hAnsi="Sinkin Sans 300 Light"/>
          <w:b/>
          <w:sz w:val="16"/>
          <w:szCs w:val="16"/>
        </w:rPr>
      </w:pPr>
    </w:p>
    <w:p w14:paraId="6EC7F9B4" w14:textId="77777777" w:rsidR="000B3445" w:rsidRDefault="000B3445" w:rsidP="00685908">
      <w:pPr>
        <w:spacing w:after="0"/>
        <w:ind w:left="708"/>
        <w:jc w:val="both"/>
        <w:rPr>
          <w:rFonts w:ascii="Sinkin Sans 300 Light" w:hAnsi="Sinkin Sans 300 Light"/>
          <w:b/>
          <w:sz w:val="16"/>
          <w:szCs w:val="16"/>
        </w:rPr>
      </w:pPr>
    </w:p>
    <w:p w14:paraId="08C36348" w14:textId="77777777" w:rsidR="000B3445" w:rsidRDefault="000B3445" w:rsidP="00685908">
      <w:pPr>
        <w:spacing w:after="0"/>
        <w:ind w:left="708"/>
        <w:jc w:val="both"/>
        <w:rPr>
          <w:rFonts w:ascii="Sinkin Sans 300 Light" w:hAnsi="Sinkin Sans 300 Light"/>
          <w:b/>
          <w:sz w:val="16"/>
          <w:szCs w:val="16"/>
        </w:rPr>
      </w:pPr>
    </w:p>
    <w:p w14:paraId="4AC4826B" w14:textId="77777777" w:rsidR="000B3445" w:rsidRDefault="000B3445" w:rsidP="00685908">
      <w:pPr>
        <w:spacing w:after="0"/>
        <w:ind w:left="708"/>
        <w:jc w:val="both"/>
        <w:rPr>
          <w:rFonts w:ascii="Sinkin Sans 300 Light" w:hAnsi="Sinkin Sans 300 Light"/>
          <w:b/>
          <w:sz w:val="16"/>
          <w:szCs w:val="16"/>
        </w:rPr>
      </w:pPr>
    </w:p>
    <w:p w14:paraId="6FCC24BA" w14:textId="77777777" w:rsidR="00193E85" w:rsidRPr="00ED1504" w:rsidRDefault="00193E85" w:rsidP="00685908">
      <w:pPr>
        <w:spacing w:after="0"/>
        <w:ind w:left="708"/>
        <w:jc w:val="both"/>
        <w:rPr>
          <w:rFonts w:ascii="Sinkin Sans 300 Light" w:hAnsi="Sinkin Sans 300 Light"/>
          <w:b/>
          <w:sz w:val="16"/>
          <w:szCs w:val="16"/>
        </w:rPr>
      </w:pPr>
      <w:r w:rsidRPr="00ED1504">
        <w:rPr>
          <w:rFonts w:ascii="Sinkin Sans 300 Light" w:hAnsi="Sinkin Sans 300 Light"/>
          <w:b/>
          <w:sz w:val="16"/>
          <w:szCs w:val="16"/>
        </w:rPr>
        <w:t>SUPUESTOS</w:t>
      </w:r>
    </w:p>
    <w:p w14:paraId="05A9D5F4" w14:textId="77777777" w:rsidR="00193E85" w:rsidRPr="00685908" w:rsidRDefault="00193E85" w:rsidP="00685908">
      <w:pPr>
        <w:spacing w:after="0"/>
        <w:ind w:left="708"/>
        <w:jc w:val="both"/>
        <w:rPr>
          <w:rFonts w:ascii="Sinkin Sans 300 Light" w:hAnsi="Sinkin Sans 300 Light"/>
          <w:sz w:val="16"/>
          <w:szCs w:val="16"/>
        </w:rPr>
      </w:pPr>
    </w:p>
    <w:p w14:paraId="5F81B826"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Son los factores externos al funcionamiento del programa y sus operadores, que tiene que suceder para el logro de los objetivos del programa.</w:t>
      </w:r>
    </w:p>
    <w:p w14:paraId="0E8260BA" w14:textId="77777777" w:rsidR="00193E85" w:rsidRPr="00685908" w:rsidRDefault="00193E85" w:rsidP="00685908">
      <w:pPr>
        <w:spacing w:after="0"/>
        <w:ind w:left="708"/>
        <w:jc w:val="both"/>
        <w:rPr>
          <w:rFonts w:ascii="Sinkin Sans 300 Light" w:hAnsi="Sinkin Sans 300 Light"/>
          <w:sz w:val="16"/>
          <w:szCs w:val="16"/>
        </w:rPr>
      </w:pPr>
    </w:p>
    <w:p w14:paraId="3AC567A8" w14:textId="77777777" w:rsidR="00193E85" w:rsidRPr="00685908" w:rsidRDefault="00193E85" w:rsidP="00685908">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590B5EA9" wp14:editId="243B55DC">
            <wp:extent cx="2333625" cy="3294530"/>
            <wp:effectExtent l="0" t="0" r="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4907" cy="3324575"/>
                    </a:xfrm>
                    <a:prstGeom prst="rect">
                      <a:avLst/>
                    </a:prstGeom>
                    <a:noFill/>
                    <a:ln>
                      <a:noFill/>
                    </a:ln>
                  </pic:spPr>
                </pic:pic>
              </a:graphicData>
            </a:graphic>
          </wp:inline>
        </w:drawing>
      </w:r>
    </w:p>
    <w:p w14:paraId="422678B0" w14:textId="77777777" w:rsidR="00193E85" w:rsidRPr="00685908" w:rsidRDefault="00193E85" w:rsidP="00685908">
      <w:pPr>
        <w:spacing w:after="0"/>
        <w:ind w:left="708"/>
        <w:jc w:val="both"/>
        <w:rPr>
          <w:rFonts w:ascii="Sinkin Sans 300 Light" w:hAnsi="Sinkin Sans 300 Light"/>
          <w:sz w:val="16"/>
          <w:szCs w:val="16"/>
        </w:rPr>
      </w:pPr>
    </w:p>
    <w:p w14:paraId="58F0DDEA" w14:textId="77777777" w:rsidR="00193E85" w:rsidRPr="00685908" w:rsidRDefault="00193E85" w:rsidP="00685908">
      <w:pPr>
        <w:spacing w:after="0"/>
        <w:jc w:val="both"/>
        <w:rPr>
          <w:rFonts w:ascii="Sinkin Sans 300 Light" w:hAnsi="Sinkin Sans 300 Light"/>
          <w:sz w:val="16"/>
          <w:szCs w:val="16"/>
        </w:rPr>
      </w:pPr>
    </w:p>
    <w:p w14:paraId="2B7E3C04" w14:textId="77777777" w:rsidR="00193E85" w:rsidRPr="00685908" w:rsidRDefault="00193E85" w:rsidP="00ED1504">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135991F2" wp14:editId="6E40AD27">
            <wp:extent cx="4810259" cy="3078565"/>
            <wp:effectExtent l="0" t="0" r="9525"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9721" cy="3110221"/>
                    </a:xfrm>
                    <a:prstGeom prst="rect">
                      <a:avLst/>
                    </a:prstGeom>
                    <a:noFill/>
                    <a:ln>
                      <a:noFill/>
                    </a:ln>
                  </pic:spPr>
                </pic:pic>
              </a:graphicData>
            </a:graphic>
          </wp:inline>
        </w:drawing>
      </w:r>
    </w:p>
    <w:p w14:paraId="24D12F69"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FORMULA DE CÁLCULO DE LOS INDICADORES</w:t>
      </w:r>
    </w:p>
    <w:p w14:paraId="08148D57" w14:textId="77777777" w:rsidR="00685908" w:rsidRPr="00685908" w:rsidRDefault="00685908" w:rsidP="00685908">
      <w:pPr>
        <w:spacing w:after="0"/>
        <w:ind w:left="708"/>
        <w:jc w:val="both"/>
        <w:rPr>
          <w:rFonts w:ascii="Sinkin Sans 300 Light" w:hAnsi="Sinkin Sans 300 Light"/>
          <w:sz w:val="16"/>
          <w:szCs w:val="16"/>
        </w:rPr>
      </w:pPr>
    </w:p>
    <w:p w14:paraId="177EECF1" w14:textId="77777777" w:rsidR="00193E85"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Los tipos de fórmulas más utilizadas son aquellas definidas por la SHCP como Indicadores Relativos, los cuales se distinguen por relacionar dos o más datos expresados por el cociente entre un numerador y un denominador.</w:t>
      </w:r>
    </w:p>
    <w:p w14:paraId="7B54A513" w14:textId="77777777" w:rsidR="00685908" w:rsidRPr="00685908" w:rsidRDefault="00685908" w:rsidP="00685908">
      <w:pPr>
        <w:spacing w:after="0"/>
        <w:ind w:left="708"/>
        <w:jc w:val="both"/>
        <w:rPr>
          <w:rFonts w:ascii="Sinkin Sans 300 Light" w:hAnsi="Sinkin Sans 300 Light"/>
          <w:sz w:val="16"/>
          <w:szCs w:val="16"/>
        </w:rPr>
      </w:pPr>
    </w:p>
    <w:p w14:paraId="794DCDB3" w14:textId="77777777" w:rsidR="00193E85" w:rsidRPr="00685908" w:rsidRDefault="00193E85" w:rsidP="00685908">
      <w:pPr>
        <w:pStyle w:val="Prrafodelista"/>
        <w:numPr>
          <w:ilvl w:val="0"/>
          <w:numId w:val="33"/>
        </w:numPr>
        <w:spacing w:after="0"/>
        <w:jc w:val="both"/>
        <w:rPr>
          <w:rFonts w:ascii="Sinkin Sans 300 Light" w:hAnsi="Sinkin Sans 300 Light"/>
          <w:sz w:val="16"/>
          <w:szCs w:val="16"/>
        </w:rPr>
      </w:pPr>
      <w:r w:rsidRPr="00E96CC5">
        <w:rPr>
          <w:rFonts w:ascii="Sinkin Sans 300 Light" w:hAnsi="Sinkin Sans 300 Light"/>
          <w:b/>
          <w:sz w:val="16"/>
          <w:szCs w:val="16"/>
        </w:rPr>
        <w:t>Porcentaje:</w:t>
      </w:r>
      <w:r w:rsidRPr="00685908">
        <w:rPr>
          <w:rFonts w:ascii="Sinkin Sans 300 Light" w:hAnsi="Sinkin Sans 300 Light"/>
          <w:sz w:val="16"/>
          <w:szCs w:val="16"/>
        </w:rPr>
        <w:t xml:space="preserve"> Son el cociente de dos variables en donde el numerador está contenido en el denominador.</w:t>
      </w:r>
    </w:p>
    <w:p w14:paraId="38D93959" w14:textId="77777777" w:rsidR="00193E85" w:rsidRPr="00685908" w:rsidRDefault="00193E85" w:rsidP="00685908">
      <w:pPr>
        <w:spacing w:after="0"/>
        <w:ind w:left="708"/>
        <w:jc w:val="both"/>
        <w:rPr>
          <w:rFonts w:ascii="Sinkin Sans 300 Light" w:hAnsi="Sinkin Sans 300 Light"/>
          <w:sz w:val="16"/>
          <w:szCs w:val="16"/>
        </w:rPr>
      </w:pPr>
    </w:p>
    <w:p w14:paraId="0079E5C6" w14:textId="77777777" w:rsidR="00193E85" w:rsidRPr="00685908" w:rsidRDefault="00193E85" w:rsidP="00685908">
      <w:pPr>
        <w:pStyle w:val="Prrafodelista"/>
        <w:numPr>
          <w:ilvl w:val="0"/>
          <w:numId w:val="33"/>
        </w:numPr>
        <w:spacing w:after="0"/>
        <w:jc w:val="both"/>
        <w:rPr>
          <w:rFonts w:ascii="Sinkin Sans 300 Light" w:hAnsi="Sinkin Sans 300 Light"/>
          <w:sz w:val="16"/>
          <w:szCs w:val="16"/>
        </w:rPr>
      </w:pPr>
      <w:r w:rsidRPr="00E96CC5">
        <w:rPr>
          <w:rFonts w:ascii="Sinkin Sans 300 Light" w:hAnsi="Sinkin Sans 300 Light"/>
          <w:b/>
          <w:sz w:val="16"/>
          <w:szCs w:val="16"/>
        </w:rPr>
        <w:t>Razones promedio:</w:t>
      </w:r>
      <w:r w:rsidRPr="00685908">
        <w:rPr>
          <w:rFonts w:ascii="Sinkin Sans 300 Light" w:hAnsi="Sinkin Sans 300 Light"/>
          <w:sz w:val="16"/>
          <w:szCs w:val="16"/>
        </w:rPr>
        <w:t xml:space="preserve"> Son el cociente de dos variables independientes, es decir, que no hay elementos comunes entre el numerador y el denominador.</w:t>
      </w:r>
    </w:p>
    <w:p w14:paraId="5F70999F" w14:textId="77777777" w:rsidR="00193E85" w:rsidRPr="00E96CC5" w:rsidRDefault="00193E85" w:rsidP="00685908">
      <w:pPr>
        <w:spacing w:after="0"/>
        <w:ind w:left="708"/>
        <w:jc w:val="both"/>
        <w:rPr>
          <w:rFonts w:ascii="Sinkin Sans 300 Light" w:hAnsi="Sinkin Sans 300 Light"/>
          <w:b/>
          <w:sz w:val="16"/>
          <w:szCs w:val="16"/>
        </w:rPr>
      </w:pPr>
    </w:p>
    <w:p w14:paraId="7DC2478B" w14:textId="77777777" w:rsidR="00193E85" w:rsidRPr="00685908" w:rsidRDefault="00193E85" w:rsidP="00685908">
      <w:pPr>
        <w:pStyle w:val="Prrafodelista"/>
        <w:numPr>
          <w:ilvl w:val="0"/>
          <w:numId w:val="33"/>
        </w:numPr>
        <w:spacing w:after="0"/>
        <w:jc w:val="both"/>
        <w:rPr>
          <w:rFonts w:ascii="Sinkin Sans 300 Light" w:hAnsi="Sinkin Sans 300 Light"/>
          <w:sz w:val="16"/>
          <w:szCs w:val="16"/>
        </w:rPr>
      </w:pPr>
      <w:r w:rsidRPr="00E96CC5">
        <w:rPr>
          <w:rFonts w:ascii="Sinkin Sans 300 Light" w:hAnsi="Sinkin Sans 300 Light"/>
          <w:b/>
          <w:sz w:val="16"/>
          <w:szCs w:val="16"/>
        </w:rPr>
        <w:t>Tasas de variación:</w:t>
      </w:r>
      <w:r w:rsidRPr="00685908">
        <w:rPr>
          <w:rFonts w:ascii="Sinkin Sans 300 Light" w:hAnsi="Sinkin Sans 300 Light"/>
          <w:sz w:val="16"/>
          <w:szCs w:val="16"/>
        </w:rPr>
        <w:t xml:space="preserve"> Son el cociente que expresa la dinámica de cambio de una variable que mide un número de acontecimientos en un lapso de tiempo (flujo) en relación a otra variable existente en ese periodo (stock).</w:t>
      </w:r>
    </w:p>
    <w:p w14:paraId="213FA28C" w14:textId="77777777" w:rsidR="00193E85" w:rsidRPr="00685908" w:rsidRDefault="00193E85" w:rsidP="00685908">
      <w:pPr>
        <w:spacing w:after="0"/>
        <w:ind w:left="708"/>
        <w:jc w:val="both"/>
        <w:rPr>
          <w:rFonts w:ascii="Sinkin Sans 300 Light" w:hAnsi="Sinkin Sans 300 Light"/>
          <w:sz w:val="16"/>
          <w:szCs w:val="16"/>
        </w:rPr>
      </w:pPr>
    </w:p>
    <w:p w14:paraId="214BA2DD" w14:textId="77777777" w:rsidR="00193E85" w:rsidRPr="00685908" w:rsidRDefault="00193E85" w:rsidP="00685908">
      <w:pPr>
        <w:pStyle w:val="Prrafodelista"/>
        <w:numPr>
          <w:ilvl w:val="0"/>
          <w:numId w:val="33"/>
        </w:numPr>
        <w:spacing w:after="0"/>
        <w:jc w:val="both"/>
        <w:rPr>
          <w:rFonts w:ascii="Sinkin Sans 300 Light" w:hAnsi="Sinkin Sans 300 Light"/>
          <w:sz w:val="16"/>
          <w:szCs w:val="16"/>
        </w:rPr>
      </w:pPr>
      <w:r w:rsidRPr="00E96CC5">
        <w:rPr>
          <w:rFonts w:ascii="Sinkin Sans 300 Light" w:hAnsi="Sinkin Sans 300 Light"/>
          <w:b/>
          <w:sz w:val="16"/>
          <w:szCs w:val="16"/>
        </w:rPr>
        <w:t>Índices:</w:t>
      </w:r>
      <w:r w:rsidRPr="00685908">
        <w:rPr>
          <w:rFonts w:ascii="Sinkin Sans 300 Light" w:hAnsi="Sinkin Sans 300 Light"/>
          <w:sz w:val="16"/>
          <w:szCs w:val="16"/>
        </w:rPr>
        <w:t xml:space="preserve"> Miden el comportamiento de una variable en un cierto tiempo, a partir de un valor tomado como base. Con frecuencia se calcula dividiendo a la variable entre un valor base y después multiplicándola por numero base determinado para ese indicador</w:t>
      </w:r>
    </w:p>
    <w:p w14:paraId="6DB3AF21" w14:textId="77777777" w:rsidR="00193E85" w:rsidRPr="00685908" w:rsidRDefault="00193E85" w:rsidP="00685908">
      <w:pPr>
        <w:spacing w:after="0"/>
        <w:ind w:left="708"/>
        <w:jc w:val="both"/>
        <w:rPr>
          <w:rFonts w:ascii="Sinkin Sans 300 Light" w:hAnsi="Sinkin Sans 300 Light"/>
          <w:sz w:val="16"/>
          <w:szCs w:val="16"/>
        </w:rPr>
      </w:pPr>
    </w:p>
    <w:p w14:paraId="215283B2" w14:textId="77777777" w:rsidR="00193E85" w:rsidRPr="00685908" w:rsidRDefault="00193E85" w:rsidP="00685908">
      <w:pPr>
        <w:spacing w:after="0"/>
        <w:ind w:left="708"/>
        <w:jc w:val="both"/>
        <w:rPr>
          <w:rFonts w:ascii="Sinkin Sans 300 Light" w:hAnsi="Sinkin Sans 300 Light"/>
          <w:sz w:val="16"/>
          <w:szCs w:val="16"/>
        </w:rPr>
      </w:pPr>
    </w:p>
    <w:p w14:paraId="7592FD22" w14:textId="77777777" w:rsidR="00193E85" w:rsidRPr="00E96CC5" w:rsidRDefault="00685908"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LÍNEA</w:t>
      </w:r>
      <w:r w:rsidR="00193E85" w:rsidRPr="00E96CC5">
        <w:rPr>
          <w:rFonts w:ascii="Sinkin Sans 300 Light" w:hAnsi="Sinkin Sans 300 Light"/>
          <w:b/>
          <w:sz w:val="16"/>
          <w:szCs w:val="16"/>
        </w:rPr>
        <w:t xml:space="preserve"> BASE Y ESTABLECIMIENTO DE LAS METAS</w:t>
      </w:r>
    </w:p>
    <w:p w14:paraId="2305E768" w14:textId="77777777" w:rsidR="00193E85" w:rsidRPr="00685908" w:rsidRDefault="00193E85" w:rsidP="00685908">
      <w:pPr>
        <w:spacing w:after="0"/>
        <w:ind w:left="708"/>
        <w:jc w:val="both"/>
        <w:rPr>
          <w:rFonts w:ascii="Sinkin Sans 300 Light" w:hAnsi="Sinkin Sans 300 Light"/>
          <w:sz w:val="16"/>
          <w:szCs w:val="16"/>
        </w:rPr>
      </w:pPr>
    </w:p>
    <w:p w14:paraId="348B438B" w14:textId="77777777" w:rsidR="00193E85"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 xml:space="preserve">Las metas establecen el valor deseado del indicador respecto al comportamiento de sus variables ya sea en referencia a su desempeño histórico o a su línea base. Las metas se caracterizan por ser: </w:t>
      </w:r>
    </w:p>
    <w:p w14:paraId="5DAAFF44" w14:textId="77777777" w:rsidR="006227F2" w:rsidRPr="00685908" w:rsidRDefault="006227F2" w:rsidP="00685908">
      <w:pPr>
        <w:spacing w:after="0"/>
        <w:ind w:left="708"/>
        <w:jc w:val="both"/>
        <w:rPr>
          <w:rFonts w:ascii="Sinkin Sans 300 Light" w:hAnsi="Sinkin Sans 300 Light"/>
          <w:sz w:val="16"/>
          <w:szCs w:val="16"/>
        </w:rPr>
      </w:pPr>
    </w:p>
    <w:p w14:paraId="040FB065" w14:textId="77777777" w:rsidR="00193E85" w:rsidRPr="006227F2" w:rsidRDefault="00193E85" w:rsidP="006227F2">
      <w:pPr>
        <w:pStyle w:val="Prrafodelista"/>
        <w:numPr>
          <w:ilvl w:val="0"/>
          <w:numId w:val="34"/>
        </w:numPr>
        <w:spacing w:after="0"/>
        <w:jc w:val="both"/>
        <w:rPr>
          <w:rFonts w:ascii="Sinkin Sans 300 Light" w:hAnsi="Sinkin Sans 300 Light"/>
          <w:sz w:val="16"/>
          <w:szCs w:val="16"/>
        </w:rPr>
      </w:pPr>
      <w:r w:rsidRPr="006227F2">
        <w:rPr>
          <w:rFonts w:ascii="Sinkin Sans 300 Light" w:hAnsi="Sinkin Sans 300 Light"/>
          <w:sz w:val="16"/>
          <w:szCs w:val="16"/>
        </w:rPr>
        <w:t xml:space="preserve">Medibles (Cuantificables). </w:t>
      </w:r>
    </w:p>
    <w:p w14:paraId="68EEBA40" w14:textId="77777777" w:rsidR="00193E85" w:rsidRPr="006227F2" w:rsidRDefault="00193E85" w:rsidP="006227F2">
      <w:pPr>
        <w:pStyle w:val="Prrafodelista"/>
        <w:numPr>
          <w:ilvl w:val="0"/>
          <w:numId w:val="34"/>
        </w:numPr>
        <w:spacing w:after="0"/>
        <w:jc w:val="both"/>
        <w:rPr>
          <w:rFonts w:ascii="Sinkin Sans 300 Light" w:hAnsi="Sinkin Sans 300 Light"/>
          <w:sz w:val="16"/>
          <w:szCs w:val="16"/>
        </w:rPr>
      </w:pPr>
      <w:r w:rsidRPr="006227F2">
        <w:rPr>
          <w:rFonts w:ascii="Sinkin Sans 300 Light" w:hAnsi="Sinkin Sans 300 Light"/>
          <w:sz w:val="16"/>
          <w:szCs w:val="16"/>
        </w:rPr>
        <w:t xml:space="preserve">Específicas (Directamente relacionadas con el objetivo). </w:t>
      </w:r>
    </w:p>
    <w:p w14:paraId="296C25DC" w14:textId="77777777" w:rsidR="00193E85" w:rsidRPr="006227F2" w:rsidRDefault="00193E85" w:rsidP="006227F2">
      <w:pPr>
        <w:pStyle w:val="Prrafodelista"/>
        <w:numPr>
          <w:ilvl w:val="0"/>
          <w:numId w:val="34"/>
        </w:numPr>
        <w:spacing w:after="0"/>
        <w:jc w:val="both"/>
        <w:rPr>
          <w:rFonts w:ascii="Sinkin Sans 300 Light" w:hAnsi="Sinkin Sans 300 Light"/>
          <w:sz w:val="16"/>
          <w:szCs w:val="16"/>
        </w:rPr>
      </w:pPr>
      <w:r w:rsidRPr="006227F2">
        <w:rPr>
          <w:rFonts w:ascii="Sinkin Sans 300 Light" w:hAnsi="Sinkin Sans 300 Light"/>
          <w:sz w:val="16"/>
          <w:szCs w:val="16"/>
        </w:rPr>
        <w:t xml:space="preserve">Temporales (Congruentes con los plazos para lograrse, considerando el periodo de aplicación del programa). </w:t>
      </w:r>
    </w:p>
    <w:p w14:paraId="34F51F05" w14:textId="77777777" w:rsidR="00193E85" w:rsidRPr="006227F2" w:rsidRDefault="00193E85" w:rsidP="006227F2">
      <w:pPr>
        <w:pStyle w:val="Prrafodelista"/>
        <w:numPr>
          <w:ilvl w:val="0"/>
          <w:numId w:val="34"/>
        </w:numPr>
        <w:spacing w:after="0"/>
        <w:jc w:val="both"/>
        <w:rPr>
          <w:rFonts w:ascii="Sinkin Sans 300 Light" w:hAnsi="Sinkin Sans 300 Light"/>
          <w:sz w:val="16"/>
          <w:szCs w:val="16"/>
        </w:rPr>
      </w:pPr>
      <w:r w:rsidRPr="006227F2">
        <w:rPr>
          <w:rFonts w:ascii="Sinkin Sans 300 Light" w:hAnsi="Sinkin Sans 300 Light"/>
          <w:sz w:val="16"/>
          <w:szCs w:val="16"/>
        </w:rPr>
        <w:t xml:space="preserve">Alcanzables (Factibles de lograr y por lo tanto realistas respecto a los recursos humanos y financieros que involucran). </w:t>
      </w:r>
    </w:p>
    <w:p w14:paraId="3AB3E233" w14:textId="77777777" w:rsidR="00193E85" w:rsidRDefault="00193E85" w:rsidP="006227F2">
      <w:pPr>
        <w:pStyle w:val="Prrafodelista"/>
        <w:numPr>
          <w:ilvl w:val="0"/>
          <w:numId w:val="34"/>
        </w:numPr>
        <w:spacing w:after="0"/>
        <w:jc w:val="both"/>
        <w:rPr>
          <w:rFonts w:ascii="Sinkin Sans 300 Light" w:hAnsi="Sinkin Sans 300 Light"/>
          <w:sz w:val="16"/>
          <w:szCs w:val="16"/>
        </w:rPr>
      </w:pPr>
      <w:r w:rsidRPr="006227F2">
        <w:rPr>
          <w:rFonts w:ascii="Sinkin Sans 300 Light" w:hAnsi="Sinkin Sans 300 Light"/>
          <w:sz w:val="16"/>
          <w:szCs w:val="16"/>
        </w:rPr>
        <w:t>Señalar resultados (Orientadas a mejorar los resultados del desempeño institucional, es decir deben ser metas de alto impacto).</w:t>
      </w:r>
    </w:p>
    <w:p w14:paraId="21F9A123" w14:textId="77777777" w:rsidR="00ED1504" w:rsidRDefault="00ED1504" w:rsidP="00ED1504">
      <w:pPr>
        <w:spacing w:after="0"/>
        <w:jc w:val="both"/>
        <w:rPr>
          <w:rFonts w:ascii="Sinkin Sans 300 Light" w:hAnsi="Sinkin Sans 300 Light"/>
          <w:sz w:val="16"/>
          <w:szCs w:val="16"/>
        </w:rPr>
      </w:pPr>
    </w:p>
    <w:p w14:paraId="00A770B1" w14:textId="77777777" w:rsidR="00ED1504" w:rsidRDefault="00ED1504" w:rsidP="00ED1504">
      <w:pPr>
        <w:spacing w:after="0"/>
        <w:jc w:val="both"/>
        <w:rPr>
          <w:rFonts w:ascii="Sinkin Sans 300 Light" w:hAnsi="Sinkin Sans 300 Light"/>
          <w:sz w:val="16"/>
          <w:szCs w:val="16"/>
        </w:rPr>
      </w:pPr>
    </w:p>
    <w:p w14:paraId="329AF9E3" w14:textId="77777777" w:rsidR="00ED1504" w:rsidRDefault="00ED1504" w:rsidP="00ED1504">
      <w:pPr>
        <w:spacing w:after="0"/>
        <w:jc w:val="both"/>
        <w:rPr>
          <w:rFonts w:ascii="Sinkin Sans 300 Light" w:hAnsi="Sinkin Sans 300 Light"/>
          <w:sz w:val="16"/>
          <w:szCs w:val="16"/>
        </w:rPr>
      </w:pPr>
    </w:p>
    <w:p w14:paraId="7E714D28" w14:textId="77777777" w:rsidR="00ED1504" w:rsidRDefault="00ED1504" w:rsidP="00ED1504">
      <w:pPr>
        <w:spacing w:after="0"/>
        <w:jc w:val="both"/>
        <w:rPr>
          <w:rFonts w:ascii="Sinkin Sans 300 Light" w:hAnsi="Sinkin Sans 300 Light"/>
          <w:sz w:val="16"/>
          <w:szCs w:val="16"/>
        </w:rPr>
      </w:pPr>
    </w:p>
    <w:p w14:paraId="5BA9FF1D" w14:textId="77777777" w:rsidR="00ED1504" w:rsidRDefault="00ED1504" w:rsidP="00ED1504">
      <w:pPr>
        <w:spacing w:after="0"/>
        <w:jc w:val="both"/>
        <w:rPr>
          <w:rFonts w:ascii="Sinkin Sans 300 Light" w:hAnsi="Sinkin Sans 300 Light"/>
          <w:sz w:val="16"/>
          <w:szCs w:val="16"/>
        </w:rPr>
      </w:pPr>
    </w:p>
    <w:p w14:paraId="23ACDC45" w14:textId="77777777" w:rsidR="00ED1504" w:rsidRDefault="00ED1504" w:rsidP="00ED1504">
      <w:pPr>
        <w:spacing w:after="0"/>
        <w:jc w:val="both"/>
        <w:rPr>
          <w:rFonts w:ascii="Sinkin Sans 300 Light" w:hAnsi="Sinkin Sans 300 Light"/>
          <w:sz w:val="16"/>
          <w:szCs w:val="16"/>
        </w:rPr>
      </w:pPr>
    </w:p>
    <w:p w14:paraId="398B09A6" w14:textId="77777777" w:rsidR="00663A06" w:rsidRDefault="00663A06" w:rsidP="00ED1504">
      <w:pPr>
        <w:spacing w:after="0"/>
        <w:jc w:val="both"/>
        <w:rPr>
          <w:rFonts w:ascii="Sinkin Sans 300 Light" w:hAnsi="Sinkin Sans 300 Light"/>
          <w:sz w:val="16"/>
          <w:szCs w:val="16"/>
        </w:rPr>
      </w:pPr>
    </w:p>
    <w:p w14:paraId="25FE0331" w14:textId="77777777" w:rsidR="00C37980" w:rsidRDefault="00C37980" w:rsidP="00ED1504">
      <w:pPr>
        <w:spacing w:after="0"/>
        <w:jc w:val="both"/>
        <w:rPr>
          <w:rFonts w:ascii="Sinkin Sans 300 Light" w:hAnsi="Sinkin Sans 300 Light"/>
          <w:sz w:val="16"/>
          <w:szCs w:val="16"/>
        </w:rPr>
      </w:pPr>
    </w:p>
    <w:p w14:paraId="1CCD3922" w14:textId="77777777" w:rsidR="00673AE1" w:rsidRDefault="00673AE1" w:rsidP="00D7432B">
      <w:pPr>
        <w:spacing w:after="0"/>
        <w:jc w:val="both"/>
        <w:rPr>
          <w:rFonts w:ascii="Sinkin Sans 300 Light" w:hAnsi="Sinkin Sans 300 Light"/>
          <w:b/>
          <w:sz w:val="16"/>
          <w:szCs w:val="16"/>
        </w:rPr>
      </w:pPr>
      <w:r w:rsidRPr="00D03A47">
        <w:rPr>
          <w:rFonts w:ascii="Sinkin Sans 300 Light" w:hAnsi="Sinkin Sans 300 Light"/>
          <w:b/>
          <w:sz w:val="16"/>
          <w:szCs w:val="16"/>
        </w:rPr>
        <w:t>V</w:t>
      </w:r>
      <w:r w:rsidR="00800762">
        <w:rPr>
          <w:rFonts w:ascii="Sinkin Sans 300 Light" w:hAnsi="Sinkin Sans 300 Light"/>
          <w:b/>
          <w:sz w:val="16"/>
          <w:szCs w:val="16"/>
        </w:rPr>
        <w:t>I</w:t>
      </w:r>
      <w:r w:rsidR="006227F2">
        <w:rPr>
          <w:rFonts w:ascii="Sinkin Sans 300 Light" w:hAnsi="Sinkin Sans 300 Light"/>
          <w:b/>
          <w:sz w:val="16"/>
          <w:szCs w:val="16"/>
        </w:rPr>
        <w:t>I</w:t>
      </w:r>
      <w:r w:rsidR="00800762">
        <w:rPr>
          <w:rFonts w:ascii="Sinkin Sans 300 Light" w:hAnsi="Sinkin Sans 300 Light"/>
          <w:b/>
          <w:sz w:val="16"/>
          <w:szCs w:val="16"/>
        </w:rPr>
        <w:t>I</w:t>
      </w:r>
      <w:r w:rsidRPr="00D03A47">
        <w:rPr>
          <w:rFonts w:ascii="Sinkin Sans 300 Light" w:hAnsi="Sinkin Sans 300 Light"/>
          <w:b/>
          <w:sz w:val="16"/>
          <w:szCs w:val="16"/>
        </w:rPr>
        <w:t>.</w:t>
      </w:r>
      <w:r w:rsidRPr="00D03A47">
        <w:rPr>
          <w:rFonts w:ascii="Sinkin Sans 300 Light" w:hAnsi="Sinkin Sans 300 Light"/>
          <w:b/>
          <w:sz w:val="16"/>
          <w:szCs w:val="16"/>
        </w:rPr>
        <w:tab/>
        <w:t>SOBRE EL PRESUPUESTO DE EGRESOS</w:t>
      </w:r>
    </w:p>
    <w:p w14:paraId="08158806" w14:textId="77777777" w:rsidR="00F15286" w:rsidRDefault="00F15286" w:rsidP="00D7432B">
      <w:pPr>
        <w:spacing w:after="0"/>
        <w:jc w:val="both"/>
        <w:rPr>
          <w:rFonts w:ascii="Sinkin Sans 300 Light" w:hAnsi="Sinkin Sans 300 Light"/>
          <w:b/>
          <w:sz w:val="16"/>
          <w:szCs w:val="16"/>
        </w:rPr>
      </w:pPr>
    </w:p>
    <w:p w14:paraId="3D100A46" w14:textId="77777777" w:rsidR="00673AE1" w:rsidRDefault="00673AE1" w:rsidP="00D03A47">
      <w:pPr>
        <w:spacing w:after="0"/>
        <w:ind w:left="708"/>
        <w:jc w:val="both"/>
        <w:rPr>
          <w:rFonts w:ascii="Sinkin Sans 300 Light" w:hAnsi="Sinkin Sans 300 Light"/>
          <w:sz w:val="16"/>
          <w:szCs w:val="16"/>
        </w:rPr>
      </w:pPr>
      <w:r w:rsidRPr="00053B2C">
        <w:rPr>
          <w:rFonts w:ascii="Sinkin Sans 300 Light" w:hAnsi="Sinkin Sans 300 Light"/>
          <w:sz w:val="16"/>
          <w:szCs w:val="16"/>
        </w:rPr>
        <w:t xml:space="preserve">El Presupuesto de Egresos Municipal es el instrumento jurídico en el cual se establece </w:t>
      </w:r>
      <w:r w:rsidR="00053B2C">
        <w:rPr>
          <w:rFonts w:ascii="Sinkin Sans 300 Light" w:hAnsi="Sinkin Sans 300 Light"/>
          <w:sz w:val="16"/>
          <w:szCs w:val="16"/>
        </w:rPr>
        <w:t>la Planeación, P</w:t>
      </w:r>
      <w:r w:rsidR="00CD38BA" w:rsidRPr="00053B2C">
        <w:rPr>
          <w:rFonts w:ascii="Sinkin Sans 300 Light" w:hAnsi="Sinkin Sans 300 Light"/>
          <w:sz w:val="16"/>
          <w:szCs w:val="16"/>
        </w:rPr>
        <w:t xml:space="preserve">rogramación y </w:t>
      </w:r>
      <w:r w:rsidR="00053B2C" w:rsidRPr="00053B2C">
        <w:rPr>
          <w:rFonts w:ascii="Sinkin Sans 300 Light" w:hAnsi="Sinkin Sans 300 Light"/>
          <w:sz w:val="16"/>
          <w:szCs w:val="16"/>
        </w:rPr>
        <w:t>Presupuestación</w:t>
      </w:r>
      <w:r w:rsidR="00CD38BA" w:rsidRPr="00053B2C">
        <w:rPr>
          <w:rFonts w:ascii="Sinkin Sans 300 Light" w:hAnsi="Sinkin Sans 300 Light"/>
          <w:sz w:val="16"/>
          <w:szCs w:val="16"/>
        </w:rPr>
        <w:t xml:space="preserve"> dándole seguimiento a través d</w:t>
      </w:r>
      <w:r w:rsidRPr="00053B2C">
        <w:rPr>
          <w:rFonts w:ascii="Sinkin Sans 300 Light" w:hAnsi="Sinkin Sans 300 Light"/>
          <w:sz w:val="16"/>
          <w:szCs w:val="16"/>
        </w:rPr>
        <w:t xml:space="preserve">el ejercicio, control y evaluación del gasto </w:t>
      </w:r>
      <w:r w:rsidR="00CD38BA" w:rsidRPr="00053B2C">
        <w:rPr>
          <w:rFonts w:ascii="Sinkin Sans 300 Light" w:hAnsi="Sinkin Sans 300 Light"/>
          <w:sz w:val="16"/>
          <w:szCs w:val="16"/>
        </w:rPr>
        <w:t xml:space="preserve">público sobre los programas derivados del Plan de Desarrollo Municipal durante el ejercicio fiscal correspondiente </w:t>
      </w:r>
      <w:r w:rsidRPr="00053B2C">
        <w:rPr>
          <w:rFonts w:ascii="Sinkin Sans 300 Light" w:hAnsi="Sinkin Sans 300 Light"/>
          <w:sz w:val="16"/>
          <w:szCs w:val="16"/>
        </w:rPr>
        <w:t xml:space="preserve">de las Dependencias Municipales </w:t>
      </w:r>
      <w:r w:rsidR="00CD38BA" w:rsidRPr="00053B2C">
        <w:rPr>
          <w:rFonts w:ascii="Sinkin Sans 300 Light" w:hAnsi="Sinkin Sans 300 Light"/>
          <w:sz w:val="16"/>
          <w:szCs w:val="16"/>
        </w:rPr>
        <w:t>y Entidades Descentralizadas</w:t>
      </w:r>
      <w:r w:rsidRPr="00053B2C">
        <w:rPr>
          <w:rFonts w:ascii="Sinkin Sans 300 Light" w:hAnsi="Sinkin Sans 300 Light"/>
          <w:sz w:val="16"/>
          <w:szCs w:val="16"/>
        </w:rPr>
        <w:t>. Dicho presupuesto es aprobado por el Cabildo, conforme a la propuesta</w:t>
      </w:r>
      <w:r w:rsidRPr="00673AE1">
        <w:rPr>
          <w:rFonts w:ascii="Sinkin Sans 300 Light" w:hAnsi="Sinkin Sans 300 Light"/>
          <w:sz w:val="16"/>
          <w:szCs w:val="16"/>
        </w:rPr>
        <w:t xml:space="preserve"> presentada por el Presidente Municipal.</w:t>
      </w:r>
    </w:p>
    <w:p w14:paraId="2B66ECD5" w14:textId="77777777" w:rsidR="00C37980" w:rsidRDefault="00C37980" w:rsidP="00D03A47">
      <w:pPr>
        <w:spacing w:after="0"/>
        <w:ind w:left="708"/>
        <w:jc w:val="both"/>
        <w:rPr>
          <w:rFonts w:ascii="Sinkin Sans 300 Light" w:hAnsi="Sinkin Sans 300 Light"/>
          <w:sz w:val="16"/>
          <w:szCs w:val="16"/>
        </w:rPr>
      </w:pPr>
    </w:p>
    <w:p w14:paraId="26987335" w14:textId="77777777" w:rsidR="00C37980" w:rsidRPr="00C36B85" w:rsidRDefault="00C37980" w:rsidP="00C37980">
      <w:pPr>
        <w:spacing w:after="0"/>
        <w:ind w:left="708"/>
        <w:jc w:val="both"/>
        <w:rPr>
          <w:rFonts w:ascii="Sinkin Sans 300 Light" w:hAnsi="Sinkin Sans 300 Light"/>
          <w:sz w:val="16"/>
          <w:szCs w:val="16"/>
        </w:rPr>
      </w:pPr>
      <w:r w:rsidRPr="00C36B85">
        <w:rPr>
          <w:rFonts w:ascii="Sinkin Sans 300 Light" w:hAnsi="Sinkin Sans 300 Light"/>
          <w:sz w:val="16"/>
          <w:szCs w:val="16"/>
        </w:rPr>
        <w:t>PLAN DE OBRA PÚBLICA</w:t>
      </w:r>
    </w:p>
    <w:p w14:paraId="41888B33" w14:textId="77777777" w:rsidR="00C37980" w:rsidRPr="00C36B85" w:rsidRDefault="00C37980" w:rsidP="00C37980">
      <w:pPr>
        <w:spacing w:after="0"/>
        <w:ind w:left="708"/>
        <w:jc w:val="both"/>
        <w:rPr>
          <w:rFonts w:ascii="Sinkin Sans 300 Light" w:hAnsi="Sinkin Sans 300 Light"/>
          <w:sz w:val="16"/>
          <w:szCs w:val="16"/>
        </w:rPr>
      </w:pPr>
    </w:p>
    <w:p w14:paraId="2E51004A" w14:textId="77777777" w:rsidR="00C37980" w:rsidRPr="00C36B85" w:rsidRDefault="00C37980" w:rsidP="00C37980">
      <w:pPr>
        <w:spacing w:after="0"/>
        <w:ind w:left="708"/>
        <w:jc w:val="both"/>
        <w:rPr>
          <w:rFonts w:ascii="Sinkin Sans 300 Light" w:hAnsi="Sinkin Sans 300 Light"/>
          <w:sz w:val="16"/>
          <w:szCs w:val="16"/>
        </w:rPr>
      </w:pPr>
      <w:r w:rsidRPr="00C36B85">
        <w:rPr>
          <w:rFonts w:ascii="Sinkin Sans 300 Light" w:hAnsi="Sinkin Sans 300 Light"/>
          <w:sz w:val="16"/>
          <w:szCs w:val="16"/>
        </w:rPr>
        <w:t>El programa de obra pública se llevará a cabo bajo la coordinación del IMPLAN en conjunto con las entidades ejecutoras y la secretaría de Finanzas, a través de la distribución presupuestal que se emane a través del Presupuesto de Egresos publicado en el Periódico Oficial del Estado.</w:t>
      </w:r>
    </w:p>
    <w:p w14:paraId="7484EBC6" w14:textId="77777777" w:rsidR="00C37980" w:rsidRPr="00C36B85" w:rsidRDefault="00C37980" w:rsidP="00C37980">
      <w:pPr>
        <w:spacing w:after="0"/>
        <w:ind w:left="708"/>
        <w:jc w:val="both"/>
        <w:rPr>
          <w:rFonts w:ascii="Sinkin Sans 300 Light" w:hAnsi="Sinkin Sans 300 Light"/>
          <w:sz w:val="16"/>
          <w:szCs w:val="16"/>
        </w:rPr>
      </w:pPr>
    </w:p>
    <w:p w14:paraId="2A56036B" w14:textId="77777777" w:rsidR="00C37980" w:rsidRPr="00C36B85" w:rsidRDefault="00C37980" w:rsidP="00C37980">
      <w:pPr>
        <w:spacing w:after="0"/>
        <w:ind w:left="708"/>
        <w:jc w:val="both"/>
        <w:rPr>
          <w:rFonts w:ascii="Sinkin Sans 300 Light" w:hAnsi="Sinkin Sans 300 Light"/>
          <w:sz w:val="16"/>
          <w:szCs w:val="16"/>
        </w:rPr>
      </w:pPr>
      <w:r w:rsidRPr="00C36B85">
        <w:rPr>
          <w:rFonts w:ascii="Sinkin Sans 300 Light" w:hAnsi="Sinkin Sans 300 Light"/>
          <w:sz w:val="16"/>
          <w:szCs w:val="16"/>
        </w:rPr>
        <w:t>Además de los recursos ordinarios provenientes de recursos propios y de participaciones recibidas a través de la federación, la bolsa se complementa con obras concursables en distintos fondos federales así como convenios de colaboración con instituciones del órgano federal.</w:t>
      </w:r>
    </w:p>
    <w:p w14:paraId="40CDD658" w14:textId="77777777" w:rsidR="00C37980" w:rsidRPr="00C36B85" w:rsidRDefault="00C37980" w:rsidP="00C37980">
      <w:pPr>
        <w:spacing w:after="0"/>
        <w:ind w:left="708"/>
        <w:jc w:val="both"/>
        <w:rPr>
          <w:rFonts w:ascii="Sinkin Sans 300 Light" w:hAnsi="Sinkin Sans 300 Light"/>
          <w:sz w:val="16"/>
          <w:szCs w:val="16"/>
        </w:rPr>
      </w:pPr>
    </w:p>
    <w:p w14:paraId="33A4C9D5" w14:textId="77777777" w:rsidR="00C37980" w:rsidRPr="00C36B85" w:rsidRDefault="00C37980" w:rsidP="00C37980">
      <w:pPr>
        <w:spacing w:after="0"/>
        <w:ind w:left="708"/>
        <w:jc w:val="both"/>
        <w:rPr>
          <w:rFonts w:ascii="Sinkin Sans 300 Light" w:hAnsi="Sinkin Sans 300 Light"/>
          <w:sz w:val="16"/>
          <w:szCs w:val="16"/>
        </w:rPr>
      </w:pPr>
      <w:r w:rsidRPr="00C36B85">
        <w:rPr>
          <w:rFonts w:ascii="Sinkin Sans 300 Light" w:hAnsi="Sinkin Sans 300 Light"/>
          <w:sz w:val="16"/>
          <w:szCs w:val="16"/>
        </w:rPr>
        <w:t>La planeación del programa de obra pública dará inicio mediante el análisis de las prioridades establecidas dentro del Plan de Desarrollo Municipal así como de los compromisos adquiridos por la administración municipal y se refuerzan a través de los diagnósticos participativos y estudios realizados por parte del IMPLAN que dan como resultado un banco de obras viables para su ejecución. Dicha planeación se realiza</w:t>
      </w:r>
      <w:r>
        <w:rPr>
          <w:rFonts w:ascii="Sinkin Sans 300 Light" w:hAnsi="Sinkin Sans 300 Light"/>
          <w:sz w:val="16"/>
          <w:szCs w:val="16"/>
        </w:rPr>
        <w:t xml:space="preserve"> </w:t>
      </w:r>
      <w:r w:rsidRPr="00C36B85">
        <w:rPr>
          <w:rFonts w:ascii="Sinkin Sans 300 Light" w:hAnsi="Sinkin Sans 300 Light"/>
          <w:sz w:val="16"/>
          <w:szCs w:val="16"/>
        </w:rPr>
        <w:t>durante el cuatro trimestre previo al ejercicio fiscal y en conjunto con cada dependencia ejecutora se realiza una primera versión distribuida por fondo.</w:t>
      </w:r>
    </w:p>
    <w:p w14:paraId="53DFBE61" w14:textId="77777777" w:rsidR="00C37980" w:rsidRPr="00C36B85" w:rsidRDefault="00C37980" w:rsidP="00C37980">
      <w:pPr>
        <w:spacing w:after="0"/>
        <w:ind w:left="708"/>
        <w:jc w:val="both"/>
        <w:rPr>
          <w:rFonts w:ascii="Sinkin Sans 300 Light" w:hAnsi="Sinkin Sans 300 Light"/>
          <w:sz w:val="16"/>
          <w:szCs w:val="16"/>
        </w:rPr>
      </w:pPr>
    </w:p>
    <w:p w14:paraId="49976C73" w14:textId="77777777" w:rsidR="00C37980" w:rsidRPr="00C36B85" w:rsidRDefault="00C37980" w:rsidP="00C37980">
      <w:pPr>
        <w:spacing w:after="0"/>
        <w:ind w:left="708"/>
        <w:jc w:val="both"/>
        <w:rPr>
          <w:rFonts w:ascii="Sinkin Sans 300 Light" w:hAnsi="Sinkin Sans 300 Light"/>
          <w:sz w:val="16"/>
          <w:szCs w:val="16"/>
        </w:rPr>
      </w:pPr>
      <w:r w:rsidRPr="00C36B85">
        <w:rPr>
          <w:rFonts w:ascii="Sinkin Sans 300 Light" w:hAnsi="Sinkin Sans 300 Light"/>
          <w:sz w:val="16"/>
          <w:szCs w:val="16"/>
        </w:rPr>
        <w:t>A través de las revisiones periódicas a estas propuestas se revisará que las obras y acciones sean también viables normativamente en apego a los lineamientos o reglas de operación en su caso y no sobrepasen los techos presupuestales destinados para cada fondo. Para ello, se revisará a través de los medios oficiales los techos establecidos para los programas provenientes de recursos federales y, en el caso de tratarse también de recursos convenidos, los importes asignados para contraparte municipal.</w:t>
      </w:r>
    </w:p>
    <w:p w14:paraId="5128501E" w14:textId="77777777" w:rsidR="00C37980" w:rsidRPr="00C36B85" w:rsidRDefault="00C37980" w:rsidP="00C37980">
      <w:pPr>
        <w:spacing w:after="0"/>
        <w:ind w:left="708"/>
        <w:jc w:val="both"/>
        <w:rPr>
          <w:rFonts w:ascii="Sinkin Sans 300 Light" w:hAnsi="Sinkin Sans 300 Light"/>
          <w:sz w:val="16"/>
          <w:szCs w:val="16"/>
        </w:rPr>
      </w:pPr>
    </w:p>
    <w:p w14:paraId="12966EA9" w14:textId="77777777" w:rsidR="00C37980" w:rsidRPr="00C36B85" w:rsidRDefault="00C37980" w:rsidP="00C37980">
      <w:pPr>
        <w:spacing w:after="0"/>
        <w:ind w:left="708"/>
        <w:jc w:val="both"/>
        <w:rPr>
          <w:rFonts w:ascii="Sinkin Sans 300 Light" w:hAnsi="Sinkin Sans 300 Light"/>
          <w:sz w:val="16"/>
          <w:szCs w:val="16"/>
        </w:rPr>
      </w:pPr>
      <w:r w:rsidRPr="00C36B85">
        <w:rPr>
          <w:rFonts w:ascii="Sinkin Sans 300 Light" w:hAnsi="Sinkin Sans 300 Light"/>
          <w:sz w:val="16"/>
          <w:szCs w:val="16"/>
        </w:rPr>
        <w:t>Conforme a lo establecido en los artículos 61 y 62 de la Ley General de contabilidad Gubernamental y en apego al artículo 16 del reglamento de la Ley de Obras Públicas y Servicios Relacionados para el Estado de Aguascalientes, para el caso particular del Programa Anual de Obra Pública y Servicios Relacionados autorizado, se deberá dar a conocer a través del Periódico Oficial del Estado, y en su página de internet, sin exceder del 15 de febrero del ejercicio presupuestal que corresponda a la ejecución de los trabajos.</w:t>
      </w:r>
    </w:p>
    <w:p w14:paraId="3020021E" w14:textId="77777777" w:rsidR="00C37980" w:rsidRPr="00673AE1" w:rsidRDefault="00C37980" w:rsidP="00D03A47">
      <w:pPr>
        <w:spacing w:after="0"/>
        <w:ind w:left="708"/>
        <w:jc w:val="both"/>
        <w:rPr>
          <w:rFonts w:ascii="Sinkin Sans 300 Light" w:hAnsi="Sinkin Sans 300 Light"/>
          <w:sz w:val="16"/>
          <w:szCs w:val="16"/>
        </w:rPr>
      </w:pPr>
    </w:p>
    <w:p w14:paraId="56FDFFA1" w14:textId="77777777" w:rsidR="00377201" w:rsidRDefault="00377201" w:rsidP="00D7432B">
      <w:pPr>
        <w:spacing w:after="0"/>
        <w:ind w:left="708"/>
        <w:jc w:val="both"/>
        <w:rPr>
          <w:rFonts w:ascii="Sinkin Sans 300 Light" w:hAnsi="Sinkin Sans 300 Light"/>
          <w:b/>
          <w:sz w:val="16"/>
          <w:szCs w:val="16"/>
        </w:rPr>
      </w:pPr>
    </w:p>
    <w:p w14:paraId="6944AF4F" w14:textId="77777777" w:rsidR="00673AE1" w:rsidRPr="00D03A47" w:rsidRDefault="00673AE1" w:rsidP="00D7432B">
      <w:pPr>
        <w:spacing w:after="0"/>
        <w:ind w:left="708"/>
        <w:jc w:val="both"/>
        <w:rPr>
          <w:rFonts w:ascii="Sinkin Sans 300 Light" w:hAnsi="Sinkin Sans 300 Light"/>
          <w:b/>
          <w:sz w:val="16"/>
          <w:szCs w:val="16"/>
        </w:rPr>
      </w:pPr>
      <w:r w:rsidRPr="00D03A47">
        <w:rPr>
          <w:rFonts w:ascii="Sinkin Sans 300 Light" w:hAnsi="Sinkin Sans 300 Light"/>
          <w:b/>
          <w:sz w:val="16"/>
          <w:szCs w:val="16"/>
        </w:rPr>
        <w:t>a.</w:t>
      </w:r>
      <w:r w:rsidRPr="00D03A47">
        <w:rPr>
          <w:rFonts w:ascii="Sinkin Sans 300 Light" w:hAnsi="Sinkin Sans 300 Light"/>
          <w:b/>
          <w:sz w:val="16"/>
          <w:szCs w:val="16"/>
        </w:rPr>
        <w:tab/>
        <w:t>FUNCIONES DEL PRESUPUESTO</w:t>
      </w:r>
    </w:p>
    <w:p w14:paraId="0B065227" w14:textId="77777777" w:rsidR="00673AE1" w:rsidRPr="00673AE1" w:rsidRDefault="00507B82" w:rsidP="00D03A47">
      <w:pPr>
        <w:spacing w:after="0"/>
        <w:ind w:left="1416"/>
        <w:jc w:val="both"/>
        <w:rPr>
          <w:rFonts w:ascii="Sinkin Sans 300 Light" w:hAnsi="Sinkin Sans 300 Light"/>
          <w:sz w:val="16"/>
          <w:szCs w:val="16"/>
        </w:rPr>
      </w:pPr>
      <w:r>
        <w:rPr>
          <w:rFonts w:ascii="Sinkin Sans 300 Light" w:hAnsi="Sinkin Sans 300 Light"/>
          <w:sz w:val="16"/>
          <w:szCs w:val="16"/>
        </w:rPr>
        <w:t>1.</w:t>
      </w:r>
      <w:r>
        <w:rPr>
          <w:rFonts w:ascii="Sinkin Sans 300 Light" w:hAnsi="Sinkin Sans 300 Light"/>
          <w:sz w:val="16"/>
          <w:szCs w:val="16"/>
        </w:rPr>
        <w:tab/>
        <w:t>Organizar</w:t>
      </w:r>
      <w:r w:rsidR="00673AE1" w:rsidRPr="00673AE1">
        <w:rPr>
          <w:rFonts w:ascii="Sinkin Sans 300 Light" w:hAnsi="Sinkin Sans 300 Light"/>
          <w:sz w:val="16"/>
          <w:szCs w:val="16"/>
        </w:rPr>
        <w:t xml:space="preserve"> la asignación de recursos: Se identifican las estructuras presupuestarias, administrativas y del gasto para la orientación, asignación y ejercicio del recurso.</w:t>
      </w:r>
    </w:p>
    <w:p w14:paraId="0C8A5D97" w14:textId="77777777" w:rsidR="00673AE1" w:rsidRPr="00673AE1" w:rsidRDefault="00673AE1" w:rsidP="00D03A47">
      <w:pPr>
        <w:spacing w:after="0"/>
        <w:ind w:left="1416"/>
        <w:jc w:val="both"/>
        <w:rPr>
          <w:rFonts w:ascii="Sinkin Sans 300 Light" w:hAnsi="Sinkin Sans 300 Light"/>
          <w:sz w:val="16"/>
          <w:szCs w:val="16"/>
        </w:rPr>
      </w:pPr>
    </w:p>
    <w:p w14:paraId="33351EE8" w14:textId="77777777"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2.</w:t>
      </w:r>
      <w:r w:rsidRPr="00673AE1">
        <w:rPr>
          <w:rFonts w:ascii="Sinkin Sans 300 Light" w:hAnsi="Sinkin Sans 300 Light"/>
          <w:sz w:val="16"/>
          <w:szCs w:val="16"/>
        </w:rPr>
        <w:tab/>
        <w:t>Ejercer un control sobre los recursos disponibles para identificar lo que se está haciendo, al comparar los resultados con los datos programados presupuestados correspondientes y a verificar los logros para en su caso reconducir las metas.</w:t>
      </w:r>
    </w:p>
    <w:p w14:paraId="17EF74D6" w14:textId="77777777" w:rsidR="00D57376" w:rsidRPr="00673AE1" w:rsidRDefault="00D57376" w:rsidP="00D7432B">
      <w:pPr>
        <w:spacing w:after="0"/>
        <w:jc w:val="both"/>
        <w:rPr>
          <w:rFonts w:ascii="Sinkin Sans 300 Light" w:hAnsi="Sinkin Sans 300 Light"/>
          <w:sz w:val="16"/>
          <w:szCs w:val="16"/>
        </w:rPr>
      </w:pPr>
    </w:p>
    <w:p w14:paraId="58620551" w14:textId="77777777" w:rsidR="00673AE1" w:rsidRPr="00D03A47" w:rsidRDefault="00673AE1" w:rsidP="00D7432B">
      <w:pPr>
        <w:spacing w:after="0"/>
        <w:ind w:left="708"/>
        <w:jc w:val="both"/>
        <w:rPr>
          <w:rFonts w:ascii="Sinkin Sans 300 Light" w:hAnsi="Sinkin Sans 300 Light"/>
          <w:b/>
          <w:sz w:val="16"/>
          <w:szCs w:val="16"/>
        </w:rPr>
      </w:pPr>
      <w:r w:rsidRPr="00D03A47">
        <w:rPr>
          <w:rFonts w:ascii="Sinkin Sans 300 Light" w:hAnsi="Sinkin Sans 300 Light"/>
          <w:b/>
          <w:sz w:val="16"/>
          <w:szCs w:val="16"/>
        </w:rPr>
        <w:t>b.</w:t>
      </w:r>
      <w:r w:rsidRPr="00D03A47">
        <w:rPr>
          <w:rFonts w:ascii="Sinkin Sans 300 Light" w:hAnsi="Sinkin Sans 300 Light"/>
          <w:b/>
          <w:sz w:val="16"/>
          <w:szCs w:val="16"/>
        </w:rPr>
        <w:tab/>
        <w:t>IMPORTANCIA DEL PRESUPUESTO</w:t>
      </w:r>
    </w:p>
    <w:p w14:paraId="4372CA85" w14:textId="77777777" w:rsidR="00673AE1" w:rsidRPr="00673AE1" w:rsidRDefault="00673AE1" w:rsidP="00D03A47">
      <w:pPr>
        <w:spacing w:after="0"/>
        <w:jc w:val="both"/>
        <w:rPr>
          <w:rFonts w:ascii="Sinkin Sans 300 Light" w:hAnsi="Sinkin Sans 300 Light"/>
          <w:sz w:val="16"/>
          <w:szCs w:val="16"/>
        </w:rPr>
      </w:pPr>
    </w:p>
    <w:p w14:paraId="25D01ED8" w14:textId="77777777"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1.</w:t>
      </w:r>
      <w:r w:rsidRPr="00673AE1">
        <w:rPr>
          <w:rFonts w:ascii="Sinkin Sans 300 Light" w:hAnsi="Sinkin Sans 300 Light"/>
          <w:sz w:val="16"/>
          <w:szCs w:val="16"/>
        </w:rPr>
        <w:tab/>
        <w:t>Minimizar riesgos durante la ejecución de las acciones y en la aplicación de los recursos, logrando resultados eficientes.</w:t>
      </w:r>
    </w:p>
    <w:p w14:paraId="3C3C05BB" w14:textId="77777777" w:rsidR="00673AE1" w:rsidRPr="00673AE1" w:rsidRDefault="00673AE1" w:rsidP="00D03A47">
      <w:pPr>
        <w:spacing w:after="0"/>
        <w:ind w:left="1416"/>
        <w:jc w:val="both"/>
        <w:rPr>
          <w:rFonts w:ascii="Sinkin Sans 300 Light" w:hAnsi="Sinkin Sans 300 Light"/>
          <w:sz w:val="16"/>
          <w:szCs w:val="16"/>
        </w:rPr>
      </w:pPr>
    </w:p>
    <w:p w14:paraId="65B4B8CA" w14:textId="77777777"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2.</w:t>
      </w:r>
      <w:r w:rsidRPr="00673AE1">
        <w:rPr>
          <w:rFonts w:ascii="Sinkin Sans 300 Light" w:hAnsi="Sinkin Sans 300 Light"/>
          <w:sz w:val="16"/>
          <w:szCs w:val="16"/>
        </w:rPr>
        <w:tab/>
        <w:t>Mantener lo planeado a límites razonables durante la operación.</w:t>
      </w:r>
    </w:p>
    <w:p w14:paraId="6121FFC3" w14:textId="77777777" w:rsidR="00673AE1" w:rsidRPr="00673AE1" w:rsidRDefault="00673AE1" w:rsidP="00D03A47">
      <w:pPr>
        <w:spacing w:after="0"/>
        <w:ind w:left="1416"/>
        <w:jc w:val="both"/>
        <w:rPr>
          <w:rFonts w:ascii="Sinkin Sans 300 Light" w:hAnsi="Sinkin Sans 300 Light"/>
          <w:sz w:val="16"/>
          <w:szCs w:val="16"/>
        </w:rPr>
      </w:pPr>
    </w:p>
    <w:p w14:paraId="705DC8A2" w14:textId="77777777"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3.</w:t>
      </w:r>
      <w:r w:rsidRPr="00673AE1">
        <w:rPr>
          <w:rFonts w:ascii="Sinkin Sans 300 Light" w:hAnsi="Sinkin Sans 300 Light"/>
          <w:sz w:val="16"/>
          <w:szCs w:val="16"/>
        </w:rPr>
        <w:tab/>
        <w:t>Identifica</w:t>
      </w:r>
      <w:r w:rsidR="00507B82">
        <w:rPr>
          <w:rFonts w:ascii="Sinkin Sans 300 Light" w:hAnsi="Sinkin Sans 300 Light"/>
          <w:sz w:val="16"/>
          <w:szCs w:val="16"/>
        </w:rPr>
        <w:t>r</w:t>
      </w:r>
      <w:r w:rsidRPr="00673AE1">
        <w:rPr>
          <w:rFonts w:ascii="Sinkin Sans 300 Light" w:hAnsi="Sinkin Sans 300 Light"/>
          <w:sz w:val="16"/>
          <w:szCs w:val="16"/>
        </w:rPr>
        <w:t xml:space="preserve"> los objetivos y resultados de manera anticipada de los programas y proyectos, estableciendo medidas de control mediante indicadores de desempeño. </w:t>
      </w:r>
    </w:p>
    <w:p w14:paraId="58E6E52A" w14:textId="77777777" w:rsidR="00673AE1" w:rsidRPr="00673AE1" w:rsidRDefault="00673AE1" w:rsidP="00D7432B">
      <w:pPr>
        <w:spacing w:after="0"/>
        <w:jc w:val="both"/>
        <w:rPr>
          <w:rFonts w:ascii="Sinkin Sans 300 Light" w:hAnsi="Sinkin Sans 300 Light"/>
          <w:sz w:val="16"/>
          <w:szCs w:val="16"/>
        </w:rPr>
      </w:pPr>
    </w:p>
    <w:p w14:paraId="2CF24EE8" w14:textId="77777777" w:rsidR="00673AE1" w:rsidRPr="00D03A47" w:rsidRDefault="00673AE1" w:rsidP="00D7432B">
      <w:pPr>
        <w:spacing w:after="0"/>
        <w:ind w:left="708"/>
        <w:jc w:val="both"/>
        <w:rPr>
          <w:rFonts w:ascii="Sinkin Sans 300 Light" w:hAnsi="Sinkin Sans 300 Light"/>
          <w:b/>
          <w:sz w:val="16"/>
          <w:szCs w:val="16"/>
        </w:rPr>
      </w:pPr>
      <w:r w:rsidRPr="00D03A47">
        <w:rPr>
          <w:rFonts w:ascii="Sinkin Sans 300 Light" w:hAnsi="Sinkin Sans 300 Light"/>
          <w:b/>
          <w:sz w:val="16"/>
          <w:szCs w:val="16"/>
        </w:rPr>
        <w:t>c.</w:t>
      </w:r>
      <w:r w:rsidRPr="00D03A47">
        <w:rPr>
          <w:rFonts w:ascii="Sinkin Sans 300 Light" w:hAnsi="Sinkin Sans 300 Light"/>
          <w:b/>
          <w:sz w:val="16"/>
          <w:szCs w:val="16"/>
        </w:rPr>
        <w:tab/>
        <w:t>OBJETIVOS DEL PRESUPUESTO</w:t>
      </w:r>
    </w:p>
    <w:p w14:paraId="66C9DB2B" w14:textId="77777777" w:rsidR="00673AE1" w:rsidRPr="00673AE1" w:rsidRDefault="00673AE1" w:rsidP="00D03A47">
      <w:pPr>
        <w:spacing w:after="0"/>
        <w:jc w:val="both"/>
        <w:rPr>
          <w:rFonts w:ascii="Sinkin Sans 300 Light" w:hAnsi="Sinkin Sans 300 Light"/>
          <w:sz w:val="16"/>
          <w:szCs w:val="16"/>
        </w:rPr>
      </w:pPr>
    </w:p>
    <w:p w14:paraId="68E9E5FF" w14:textId="77777777"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1.</w:t>
      </w:r>
      <w:r w:rsidRPr="00673AE1">
        <w:rPr>
          <w:rFonts w:ascii="Sinkin Sans 300 Light" w:hAnsi="Sinkin Sans 300 Light"/>
          <w:sz w:val="16"/>
          <w:szCs w:val="16"/>
        </w:rPr>
        <w:tab/>
        <w:t>Optimizar la ejecución de la planeación mediante la asignación de presupuesto de forma analítica, considerando que las actividades prioritarias que el gobierno municipal programe, se deben financiar oportunamente para ser logradas en el período determinado en beneficio de la población.</w:t>
      </w:r>
    </w:p>
    <w:p w14:paraId="70295E9F" w14:textId="77777777" w:rsidR="00673AE1" w:rsidRPr="00673AE1" w:rsidRDefault="00673AE1" w:rsidP="00D03A47">
      <w:pPr>
        <w:spacing w:after="0"/>
        <w:ind w:left="1416"/>
        <w:jc w:val="both"/>
        <w:rPr>
          <w:rFonts w:ascii="Sinkin Sans 300 Light" w:hAnsi="Sinkin Sans 300 Light"/>
          <w:sz w:val="16"/>
          <w:szCs w:val="16"/>
        </w:rPr>
      </w:pPr>
    </w:p>
    <w:p w14:paraId="7E1FE4AE" w14:textId="77777777"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2.</w:t>
      </w:r>
      <w:r w:rsidRPr="00673AE1">
        <w:rPr>
          <w:rFonts w:ascii="Sinkin Sans 300 Light" w:hAnsi="Sinkin Sans 300 Light"/>
          <w:sz w:val="16"/>
          <w:szCs w:val="16"/>
        </w:rPr>
        <w:tab/>
        <w:t>Mantener la eficiencia en el control y medición, identificando los resultados cuantitativos y cualitativos con una programación preestablecida, así como el cabal cumplimiento de la responsabilidad fijada por las diferentes Dependencias Municipales y Entidades Descentralizadas, lo que permitirá entregar los resultados predefinidos.</w:t>
      </w:r>
    </w:p>
    <w:p w14:paraId="2894EF35" w14:textId="77777777" w:rsidR="00673AE1" w:rsidRPr="00673AE1" w:rsidRDefault="00673AE1" w:rsidP="00D03A47">
      <w:pPr>
        <w:spacing w:after="0"/>
        <w:ind w:left="1416"/>
        <w:jc w:val="both"/>
        <w:rPr>
          <w:rFonts w:ascii="Sinkin Sans 300 Light" w:hAnsi="Sinkin Sans 300 Light"/>
          <w:sz w:val="16"/>
          <w:szCs w:val="16"/>
        </w:rPr>
      </w:pPr>
    </w:p>
    <w:p w14:paraId="74A991CD" w14:textId="77777777"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3.</w:t>
      </w:r>
      <w:r w:rsidRPr="00673AE1">
        <w:rPr>
          <w:rFonts w:ascii="Sinkin Sans 300 Light" w:hAnsi="Sinkin Sans 300 Light"/>
          <w:sz w:val="16"/>
          <w:szCs w:val="16"/>
        </w:rPr>
        <w:tab/>
        <w:t>Mejorar el proceso de seguimiento y evaluación, para conocer el grado de eficacia y eficiencia, con que han sido empleados los recursos destinados a alcanzar los objetivos previstos, posibilitando la determinación de las desviaciones programáticas y financieras y se adopten medidas correctivas que garanticen el cumplimiento adecuado de los objetivos planteados.</w:t>
      </w:r>
    </w:p>
    <w:p w14:paraId="284B659A" w14:textId="77777777" w:rsidR="00673AE1" w:rsidRDefault="00673AE1" w:rsidP="00D7432B">
      <w:pPr>
        <w:spacing w:after="0"/>
        <w:jc w:val="both"/>
        <w:rPr>
          <w:rFonts w:ascii="Sinkin Sans 300 Light" w:hAnsi="Sinkin Sans 300 Light"/>
          <w:sz w:val="16"/>
          <w:szCs w:val="16"/>
        </w:rPr>
      </w:pPr>
    </w:p>
    <w:p w14:paraId="6F858FCC" w14:textId="77777777" w:rsidR="001D58D9" w:rsidRDefault="001D58D9" w:rsidP="00D7432B">
      <w:pPr>
        <w:spacing w:after="0"/>
        <w:jc w:val="both"/>
        <w:rPr>
          <w:rFonts w:ascii="Sinkin Sans 300 Light" w:hAnsi="Sinkin Sans 300 Light"/>
          <w:b/>
          <w:sz w:val="16"/>
          <w:szCs w:val="16"/>
        </w:rPr>
      </w:pPr>
    </w:p>
    <w:p w14:paraId="71EA708E" w14:textId="77777777" w:rsidR="00673AE1" w:rsidRPr="00D03A47" w:rsidRDefault="006227F2" w:rsidP="00D7432B">
      <w:pPr>
        <w:spacing w:after="0"/>
        <w:jc w:val="both"/>
        <w:rPr>
          <w:rFonts w:ascii="Sinkin Sans 300 Light" w:hAnsi="Sinkin Sans 300 Light"/>
          <w:b/>
          <w:sz w:val="16"/>
          <w:szCs w:val="16"/>
        </w:rPr>
      </w:pPr>
      <w:r>
        <w:rPr>
          <w:rFonts w:ascii="Sinkin Sans 300 Light" w:hAnsi="Sinkin Sans 300 Light"/>
          <w:b/>
          <w:sz w:val="16"/>
          <w:szCs w:val="16"/>
        </w:rPr>
        <w:t>IX</w:t>
      </w:r>
      <w:r w:rsidR="00673AE1" w:rsidRPr="00D03A47">
        <w:rPr>
          <w:rFonts w:ascii="Sinkin Sans 300 Light" w:hAnsi="Sinkin Sans 300 Light"/>
          <w:b/>
          <w:sz w:val="16"/>
          <w:szCs w:val="16"/>
        </w:rPr>
        <w:t>.</w:t>
      </w:r>
      <w:r w:rsidR="00673AE1" w:rsidRPr="00D03A47">
        <w:rPr>
          <w:rFonts w:ascii="Sinkin Sans 300 Light" w:hAnsi="Sinkin Sans 300 Light"/>
          <w:b/>
          <w:sz w:val="16"/>
          <w:szCs w:val="16"/>
        </w:rPr>
        <w:tab/>
        <w:t>PROCESO PARA LA ELABORACIÓN DEL PRESUPUESTO:</w:t>
      </w:r>
    </w:p>
    <w:p w14:paraId="49ECE3B5" w14:textId="77777777" w:rsidR="00673AE1" w:rsidRPr="00673AE1" w:rsidRDefault="00673AE1" w:rsidP="00D03A47">
      <w:pPr>
        <w:spacing w:after="0"/>
        <w:ind w:left="708"/>
        <w:jc w:val="both"/>
        <w:rPr>
          <w:rFonts w:ascii="Sinkin Sans 300 Light" w:hAnsi="Sinkin Sans 300 Light"/>
          <w:sz w:val="16"/>
          <w:szCs w:val="16"/>
        </w:rPr>
      </w:pPr>
      <w:r w:rsidRPr="00673AE1">
        <w:rPr>
          <w:rFonts w:ascii="Sinkin Sans 300 Light" w:hAnsi="Sinkin Sans 300 Light"/>
          <w:sz w:val="16"/>
          <w:szCs w:val="16"/>
        </w:rPr>
        <w:t>El proceso para la elaboración del presupuesto contempla un ciclo de cinco fases.</w:t>
      </w:r>
    </w:p>
    <w:p w14:paraId="1FE874CB" w14:textId="77777777" w:rsidR="00673AE1" w:rsidRPr="00673AE1" w:rsidRDefault="00673AE1" w:rsidP="00E84B35">
      <w:pPr>
        <w:spacing w:after="0"/>
        <w:jc w:val="both"/>
        <w:rPr>
          <w:rFonts w:ascii="Sinkin Sans 300 Light" w:hAnsi="Sinkin Sans 300 Light"/>
          <w:sz w:val="16"/>
          <w:szCs w:val="16"/>
        </w:rPr>
      </w:pPr>
    </w:p>
    <w:p w14:paraId="33D541A6" w14:textId="77777777" w:rsidR="00673AE1" w:rsidRPr="00673AE1" w:rsidRDefault="00673AE1" w:rsidP="00E84B35">
      <w:pPr>
        <w:spacing w:after="0"/>
        <w:ind w:left="708"/>
        <w:jc w:val="both"/>
        <w:rPr>
          <w:rFonts w:ascii="Sinkin Sans 300 Light" w:hAnsi="Sinkin Sans 300 Light"/>
          <w:sz w:val="16"/>
          <w:szCs w:val="16"/>
        </w:rPr>
      </w:pPr>
      <w:r w:rsidRPr="00673AE1">
        <w:rPr>
          <w:rFonts w:ascii="Sinkin Sans 300 Light" w:hAnsi="Sinkin Sans 300 Light"/>
          <w:sz w:val="16"/>
          <w:szCs w:val="16"/>
        </w:rPr>
        <w:t>1.</w:t>
      </w:r>
      <w:r w:rsidRPr="00673AE1">
        <w:rPr>
          <w:rFonts w:ascii="Sinkin Sans 300 Light" w:hAnsi="Sinkin Sans 300 Light"/>
          <w:sz w:val="16"/>
          <w:szCs w:val="16"/>
        </w:rPr>
        <w:tab/>
        <w:t>Planeación.</w:t>
      </w:r>
    </w:p>
    <w:p w14:paraId="17445619" w14:textId="77777777" w:rsidR="00673AE1" w:rsidRPr="00673AE1" w:rsidRDefault="00673AE1" w:rsidP="00D03A47">
      <w:pPr>
        <w:spacing w:after="0"/>
        <w:ind w:left="708"/>
        <w:jc w:val="both"/>
        <w:rPr>
          <w:rFonts w:ascii="Sinkin Sans 300 Light" w:hAnsi="Sinkin Sans 300 Light"/>
          <w:sz w:val="16"/>
          <w:szCs w:val="16"/>
        </w:rPr>
      </w:pPr>
      <w:r w:rsidRPr="00673AE1">
        <w:rPr>
          <w:rFonts w:ascii="Sinkin Sans 300 Light" w:hAnsi="Sinkin Sans 300 Light"/>
          <w:sz w:val="16"/>
          <w:szCs w:val="16"/>
        </w:rPr>
        <w:t>2.</w:t>
      </w:r>
      <w:r w:rsidRPr="00673AE1">
        <w:rPr>
          <w:rFonts w:ascii="Sinkin Sans 300 Light" w:hAnsi="Sinkin Sans 300 Light"/>
          <w:sz w:val="16"/>
          <w:szCs w:val="16"/>
        </w:rPr>
        <w:tab/>
        <w:t>Programación presupuestaria.</w:t>
      </w:r>
    </w:p>
    <w:p w14:paraId="33A7B9ED" w14:textId="77777777" w:rsidR="00673AE1" w:rsidRPr="00673AE1" w:rsidRDefault="00673AE1" w:rsidP="00D03A47">
      <w:pPr>
        <w:spacing w:after="0"/>
        <w:ind w:left="708"/>
        <w:jc w:val="both"/>
        <w:rPr>
          <w:rFonts w:ascii="Sinkin Sans 300 Light" w:hAnsi="Sinkin Sans 300 Light"/>
          <w:sz w:val="16"/>
          <w:szCs w:val="16"/>
        </w:rPr>
      </w:pPr>
      <w:r w:rsidRPr="00673AE1">
        <w:rPr>
          <w:rFonts w:ascii="Sinkin Sans 300 Light" w:hAnsi="Sinkin Sans 300 Light"/>
          <w:sz w:val="16"/>
          <w:szCs w:val="16"/>
        </w:rPr>
        <w:t>3.</w:t>
      </w:r>
      <w:r w:rsidRPr="00673AE1">
        <w:rPr>
          <w:rFonts w:ascii="Sinkin Sans 300 Light" w:hAnsi="Sinkin Sans 300 Light"/>
          <w:sz w:val="16"/>
          <w:szCs w:val="16"/>
        </w:rPr>
        <w:tab/>
        <w:t>Integración presupuestaria.</w:t>
      </w:r>
    </w:p>
    <w:p w14:paraId="44947F75" w14:textId="77777777" w:rsidR="00673AE1" w:rsidRPr="00673AE1" w:rsidRDefault="00673AE1" w:rsidP="00D03A47">
      <w:pPr>
        <w:spacing w:after="0"/>
        <w:ind w:left="708"/>
        <w:jc w:val="both"/>
        <w:rPr>
          <w:rFonts w:ascii="Sinkin Sans 300 Light" w:hAnsi="Sinkin Sans 300 Light"/>
          <w:sz w:val="16"/>
          <w:szCs w:val="16"/>
        </w:rPr>
      </w:pPr>
      <w:r w:rsidRPr="00673AE1">
        <w:rPr>
          <w:rFonts w:ascii="Sinkin Sans 300 Light" w:hAnsi="Sinkin Sans 300 Light"/>
          <w:sz w:val="16"/>
          <w:szCs w:val="16"/>
        </w:rPr>
        <w:t>4.</w:t>
      </w:r>
      <w:r w:rsidRPr="00673AE1">
        <w:rPr>
          <w:rFonts w:ascii="Sinkin Sans 300 Light" w:hAnsi="Sinkin Sans 300 Light"/>
          <w:sz w:val="16"/>
          <w:szCs w:val="16"/>
        </w:rPr>
        <w:tab/>
        <w:t>Seguimiento.</w:t>
      </w:r>
    </w:p>
    <w:p w14:paraId="0FEA747D" w14:textId="77777777" w:rsidR="00673AE1" w:rsidRPr="00673AE1" w:rsidRDefault="00673AE1" w:rsidP="00D03A47">
      <w:pPr>
        <w:spacing w:after="0"/>
        <w:ind w:left="708"/>
        <w:jc w:val="both"/>
        <w:rPr>
          <w:rFonts w:ascii="Sinkin Sans 300 Light" w:hAnsi="Sinkin Sans 300 Light"/>
          <w:sz w:val="16"/>
          <w:szCs w:val="16"/>
        </w:rPr>
      </w:pPr>
      <w:r w:rsidRPr="00673AE1">
        <w:rPr>
          <w:rFonts w:ascii="Sinkin Sans 300 Light" w:hAnsi="Sinkin Sans 300 Light"/>
          <w:sz w:val="16"/>
          <w:szCs w:val="16"/>
        </w:rPr>
        <w:t>5.</w:t>
      </w:r>
      <w:r w:rsidRPr="00673AE1">
        <w:rPr>
          <w:rFonts w:ascii="Sinkin Sans 300 Light" w:hAnsi="Sinkin Sans 300 Light"/>
          <w:sz w:val="16"/>
          <w:szCs w:val="16"/>
        </w:rPr>
        <w:tab/>
        <w:t>Evaluación.</w:t>
      </w:r>
    </w:p>
    <w:p w14:paraId="30838FBD" w14:textId="77777777" w:rsidR="00673AE1" w:rsidRPr="00673AE1" w:rsidRDefault="00673AE1" w:rsidP="00E84B35">
      <w:pPr>
        <w:spacing w:after="0"/>
        <w:jc w:val="both"/>
        <w:rPr>
          <w:rFonts w:ascii="Sinkin Sans 300 Light" w:hAnsi="Sinkin Sans 300 Light"/>
          <w:sz w:val="16"/>
          <w:szCs w:val="16"/>
        </w:rPr>
      </w:pPr>
    </w:p>
    <w:p w14:paraId="422E2592" w14:textId="77777777" w:rsidR="00673AE1" w:rsidRPr="00D03A47" w:rsidRDefault="00673AE1" w:rsidP="00E84B35">
      <w:pPr>
        <w:spacing w:after="0"/>
        <w:jc w:val="both"/>
        <w:rPr>
          <w:rFonts w:ascii="Sinkin Sans 300 Light" w:hAnsi="Sinkin Sans 300 Light"/>
          <w:b/>
          <w:sz w:val="16"/>
          <w:szCs w:val="16"/>
        </w:rPr>
      </w:pPr>
      <w:r w:rsidRPr="00D03A47">
        <w:rPr>
          <w:rFonts w:ascii="Sinkin Sans 300 Light" w:hAnsi="Sinkin Sans 300 Light"/>
          <w:b/>
          <w:sz w:val="16"/>
          <w:szCs w:val="16"/>
        </w:rPr>
        <w:t>1.</w:t>
      </w:r>
      <w:r w:rsidRPr="00D03A47">
        <w:rPr>
          <w:rFonts w:ascii="Sinkin Sans 300 Light" w:hAnsi="Sinkin Sans 300 Light"/>
          <w:b/>
          <w:sz w:val="16"/>
          <w:szCs w:val="16"/>
        </w:rPr>
        <w:tab/>
        <w:t xml:space="preserve"> PLANEACIÓN</w:t>
      </w:r>
    </w:p>
    <w:p w14:paraId="7F6418B1" w14:textId="77777777" w:rsidR="00673AE1" w:rsidRPr="00673AE1" w:rsidRDefault="00673AE1" w:rsidP="00D03A47">
      <w:pPr>
        <w:spacing w:after="0"/>
        <w:jc w:val="both"/>
        <w:rPr>
          <w:rFonts w:ascii="Sinkin Sans 300 Light" w:hAnsi="Sinkin Sans 300 Light"/>
          <w:sz w:val="16"/>
          <w:szCs w:val="16"/>
        </w:rPr>
      </w:pPr>
    </w:p>
    <w:p w14:paraId="3E144985" w14:textId="77777777" w:rsidR="00673AE1" w:rsidRPr="00673AE1" w:rsidRDefault="00673AE1" w:rsidP="00D03A47">
      <w:pPr>
        <w:spacing w:after="0"/>
        <w:ind w:left="708"/>
        <w:jc w:val="both"/>
        <w:rPr>
          <w:rFonts w:ascii="Sinkin Sans 300 Light" w:hAnsi="Sinkin Sans 300 Light"/>
          <w:sz w:val="16"/>
          <w:szCs w:val="16"/>
        </w:rPr>
      </w:pPr>
      <w:r w:rsidRPr="001342F8">
        <w:rPr>
          <w:rFonts w:ascii="Sinkin Sans 300 Light" w:hAnsi="Sinkin Sans 300 Light"/>
          <w:b/>
          <w:sz w:val="16"/>
          <w:szCs w:val="16"/>
        </w:rPr>
        <w:t>a)</w:t>
      </w:r>
      <w:r w:rsidRPr="001342F8">
        <w:rPr>
          <w:rFonts w:ascii="Sinkin Sans 300 Light" w:hAnsi="Sinkin Sans 300 Light"/>
          <w:b/>
          <w:sz w:val="16"/>
          <w:szCs w:val="16"/>
        </w:rPr>
        <w:tab/>
        <w:t>Misión.</w:t>
      </w:r>
      <w:r w:rsidR="00507B82">
        <w:rPr>
          <w:rFonts w:ascii="Sinkin Sans 300 Light" w:hAnsi="Sinkin Sans 300 Light"/>
          <w:sz w:val="16"/>
          <w:szCs w:val="16"/>
        </w:rPr>
        <w:t xml:space="preserve">  R</w:t>
      </w:r>
      <w:r w:rsidRPr="00673AE1">
        <w:rPr>
          <w:rFonts w:ascii="Sinkin Sans 300 Light" w:hAnsi="Sinkin Sans 300 Light"/>
          <w:sz w:val="16"/>
          <w:szCs w:val="16"/>
        </w:rPr>
        <w:t xml:space="preserve">eflejar lo que la organización es, haciendo alusión directa a la función general y específica que cumple como instancia de gestión pública. </w:t>
      </w:r>
    </w:p>
    <w:p w14:paraId="2B5539AD" w14:textId="77777777" w:rsidR="00673AE1" w:rsidRPr="00673AE1" w:rsidRDefault="00673AE1" w:rsidP="00D03A47">
      <w:pPr>
        <w:spacing w:after="0"/>
        <w:ind w:left="708"/>
        <w:jc w:val="both"/>
        <w:rPr>
          <w:rFonts w:ascii="Sinkin Sans 300 Light" w:hAnsi="Sinkin Sans 300 Light"/>
          <w:sz w:val="16"/>
          <w:szCs w:val="16"/>
        </w:rPr>
      </w:pPr>
    </w:p>
    <w:p w14:paraId="7F926AD3" w14:textId="77777777" w:rsidR="00673AE1" w:rsidRPr="00673AE1" w:rsidRDefault="00673AE1" w:rsidP="00D03A47">
      <w:pPr>
        <w:spacing w:after="0"/>
        <w:ind w:left="708"/>
        <w:jc w:val="both"/>
        <w:rPr>
          <w:rFonts w:ascii="Sinkin Sans 300 Light" w:hAnsi="Sinkin Sans 300 Light"/>
          <w:sz w:val="16"/>
          <w:szCs w:val="16"/>
        </w:rPr>
      </w:pPr>
      <w:r w:rsidRPr="001342F8">
        <w:rPr>
          <w:rFonts w:ascii="Sinkin Sans 300 Light" w:hAnsi="Sinkin Sans 300 Light"/>
          <w:b/>
          <w:sz w:val="16"/>
          <w:szCs w:val="16"/>
        </w:rPr>
        <w:t>b)</w:t>
      </w:r>
      <w:r w:rsidRPr="001342F8">
        <w:rPr>
          <w:rFonts w:ascii="Sinkin Sans 300 Light" w:hAnsi="Sinkin Sans 300 Light"/>
          <w:b/>
          <w:sz w:val="16"/>
          <w:szCs w:val="16"/>
        </w:rPr>
        <w:tab/>
        <w:t>Visión.</w:t>
      </w:r>
      <w:r w:rsidR="009A10C1">
        <w:rPr>
          <w:rFonts w:ascii="Sinkin Sans 300 Light" w:hAnsi="Sinkin Sans 300 Light"/>
          <w:sz w:val="16"/>
          <w:szCs w:val="16"/>
        </w:rPr>
        <w:t xml:space="preserve"> Mejorar</w:t>
      </w:r>
      <w:r w:rsidRPr="00673AE1">
        <w:rPr>
          <w:rFonts w:ascii="Sinkin Sans 300 Light" w:hAnsi="Sinkin Sans 300 Light"/>
          <w:sz w:val="16"/>
          <w:szCs w:val="16"/>
        </w:rPr>
        <w:t xml:space="preserve"> la imagen futura que una organización desarrolla sobre la realidad en la cual trabaja y sobre sí misma.</w:t>
      </w:r>
    </w:p>
    <w:p w14:paraId="2F191DB6" w14:textId="77777777" w:rsidR="00673AE1" w:rsidRPr="00673AE1" w:rsidRDefault="00673AE1" w:rsidP="00D03A47">
      <w:pPr>
        <w:spacing w:after="0"/>
        <w:ind w:left="708"/>
        <w:jc w:val="both"/>
        <w:rPr>
          <w:rFonts w:ascii="Sinkin Sans 300 Light" w:hAnsi="Sinkin Sans 300 Light"/>
          <w:sz w:val="16"/>
          <w:szCs w:val="16"/>
        </w:rPr>
      </w:pPr>
    </w:p>
    <w:p w14:paraId="719588BC" w14:textId="77777777" w:rsidR="00673AE1" w:rsidRPr="00673AE1" w:rsidRDefault="00673AE1" w:rsidP="00D03A47">
      <w:pPr>
        <w:spacing w:after="0"/>
        <w:ind w:left="708"/>
        <w:jc w:val="both"/>
        <w:rPr>
          <w:rFonts w:ascii="Sinkin Sans 300 Light" w:hAnsi="Sinkin Sans 300 Light"/>
          <w:sz w:val="16"/>
          <w:szCs w:val="16"/>
        </w:rPr>
      </w:pPr>
      <w:r w:rsidRPr="001342F8">
        <w:rPr>
          <w:rFonts w:ascii="Sinkin Sans 300 Light" w:hAnsi="Sinkin Sans 300 Light"/>
          <w:b/>
          <w:sz w:val="16"/>
          <w:szCs w:val="16"/>
        </w:rPr>
        <w:t>c)</w:t>
      </w:r>
      <w:r w:rsidRPr="001342F8">
        <w:rPr>
          <w:rFonts w:ascii="Sinkin Sans 300 Light" w:hAnsi="Sinkin Sans 300 Light"/>
          <w:b/>
          <w:sz w:val="16"/>
          <w:szCs w:val="16"/>
        </w:rPr>
        <w:tab/>
        <w:t>Diagnóstico.</w:t>
      </w:r>
      <w:r w:rsidR="009A10C1">
        <w:rPr>
          <w:rFonts w:ascii="Sinkin Sans 300 Light" w:hAnsi="Sinkin Sans 300 Light"/>
          <w:sz w:val="16"/>
          <w:szCs w:val="16"/>
        </w:rPr>
        <w:t xml:space="preserve"> Informar acerca del</w:t>
      </w:r>
      <w:r w:rsidR="00757B13">
        <w:rPr>
          <w:rFonts w:ascii="Sinkin Sans 300 Light" w:hAnsi="Sinkin Sans 300 Light"/>
          <w:sz w:val="16"/>
          <w:szCs w:val="16"/>
        </w:rPr>
        <w:t xml:space="preserve"> </w:t>
      </w:r>
      <w:r w:rsidR="009A10C1">
        <w:rPr>
          <w:rFonts w:ascii="Sinkin Sans 300 Light" w:hAnsi="Sinkin Sans 300 Light"/>
          <w:sz w:val="16"/>
          <w:szCs w:val="16"/>
        </w:rPr>
        <w:t>a</w:t>
      </w:r>
      <w:r w:rsidRPr="00673AE1">
        <w:rPr>
          <w:rFonts w:ascii="Sinkin Sans 300 Light" w:hAnsi="Sinkin Sans 300 Light"/>
          <w:sz w:val="16"/>
          <w:szCs w:val="16"/>
        </w:rPr>
        <w:t>mbiente interno y externo en función de los programas, proyectos y objetivos específicos a alcanzar, identificando fortalezas, oportunidades, debilidades y amenazas.</w:t>
      </w:r>
    </w:p>
    <w:p w14:paraId="10AB884A" w14:textId="77777777" w:rsidR="00673AE1" w:rsidRPr="00673AE1" w:rsidRDefault="00673AE1" w:rsidP="00D03A47">
      <w:pPr>
        <w:spacing w:after="0"/>
        <w:ind w:left="708"/>
        <w:jc w:val="both"/>
        <w:rPr>
          <w:rFonts w:ascii="Sinkin Sans 300 Light" w:hAnsi="Sinkin Sans 300 Light"/>
          <w:sz w:val="16"/>
          <w:szCs w:val="16"/>
        </w:rPr>
      </w:pPr>
    </w:p>
    <w:p w14:paraId="1F983941" w14:textId="77777777" w:rsidR="00673AE1" w:rsidRPr="00673AE1" w:rsidRDefault="00673AE1" w:rsidP="00D03A47">
      <w:pPr>
        <w:spacing w:after="0"/>
        <w:ind w:left="708"/>
        <w:jc w:val="both"/>
        <w:rPr>
          <w:rFonts w:ascii="Sinkin Sans 300 Light" w:hAnsi="Sinkin Sans 300 Light"/>
          <w:sz w:val="16"/>
          <w:szCs w:val="16"/>
        </w:rPr>
      </w:pPr>
      <w:r w:rsidRPr="001342F8">
        <w:rPr>
          <w:rFonts w:ascii="Sinkin Sans 300 Light" w:hAnsi="Sinkin Sans 300 Light"/>
          <w:b/>
          <w:sz w:val="16"/>
          <w:szCs w:val="16"/>
        </w:rPr>
        <w:t>d)</w:t>
      </w:r>
      <w:r w:rsidRPr="001342F8">
        <w:rPr>
          <w:rFonts w:ascii="Sinkin Sans 300 Light" w:hAnsi="Sinkin Sans 300 Light"/>
          <w:b/>
          <w:sz w:val="16"/>
          <w:szCs w:val="16"/>
        </w:rPr>
        <w:tab/>
        <w:t>Objetivo.</w:t>
      </w:r>
      <w:r w:rsidR="009A10C1">
        <w:rPr>
          <w:rFonts w:ascii="Sinkin Sans 300 Light" w:hAnsi="Sinkin Sans 300 Light"/>
          <w:sz w:val="16"/>
          <w:szCs w:val="16"/>
        </w:rPr>
        <w:t xml:space="preserve"> Tomar</w:t>
      </w:r>
      <w:r w:rsidRPr="00673AE1">
        <w:rPr>
          <w:rFonts w:ascii="Sinkin Sans 300 Light" w:hAnsi="Sinkin Sans 300 Light"/>
          <w:sz w:val="16"/>
          <w:szCs w:val="16"/>
        </w:rPr>
        <w:t xml:space="preserve"> como base los planteamientos del PDM y sus Programas se definen objetivos específicos, esto es “lo que se pretende lograr”, situación que debe definirse con claridad y calidad, respetando la sintaxis que para tal fin aplica; la definición y alineación de objetivos permite identificar tiempo de cumplimiento, acciones a realizar y cantidad de recursos que se aplicaran.</w:t>
      </w:r>
    </w:p>
    <w:p w14:paraId="2DD93932" w14:textId="77777777" w:rsidR="00673AE1" w:rsidRPr="00673AE1" w:rsidRDefault="00673AE1" w:rsidP="00D03A47">
      <w:pPr>
        <w:spacing w:after="0"/>
        <w:ind w:left="708"/>
        <w:jc w:val="both"/>
        <w:rPr>
          <w:rFonts w:ascii="Sinkin Sans 300 Light" w:hAnsi="Sinkin Sans 300 Light"/>
          <w:sz w:val="16"/>
          <w:szCs w:val="16"/>
        </w:rPr>
      </w:pPr>
    </w:p>
    <w:p w14:paraId="0174110E" w14:textId="77777777" w:rsidR="00673AE1" w:rsidRPr="00673AE1" w:rsidRDefault="00673AE1" w:rsidP="00D03A47">
      <w:pPr>
        <w:spacing w:after="0"/>
        <w:ind w:left="708"/>
        <w:jc w:val="both"/>
        <w:rPr>
          <w:rFonts w:ascii="Sinkin Sans 300 Light" w:hAnsi="Sinkin Sans 300 Light"/>
          <w:sz w:val="16"/>
          <w:szCs w:val="16"/>
        </w:rPr>
      </w:pPr>
      <w:r w:rsidRPr="001342F8">
        <w:rPr>
          <w:rFonts w:ascii="Sinkin Sans 300 Light" w:hAnsi="Sinkin Sans 300 Light"/>
          <w:b/>
          <w:sz w:val="16"/>
          <w:szCs w:val="16"/>
        </w:rPr>
        <w:t>e)</w:t>
      </w:r>
      <w:r w:rsidRPr="001342F8">
        <w:rPr>
          <w:rFonts w:ascii="Sinkin Sans 300 Light" w:hAnsi="Sinkin Sans 300 Light"/>
          <w:b/>
          <w:sz w:val="16"/>
          <w:szCs w:val="16"/>
        </w:rPr>
        <w:tab/>
        <w:t>Estrategias.</w:t>
      </w:r>
      <w:r w:rsidRPr="00673AE1">
        <w:rPr>
          <w:rFonts w:ascii="Sinkin Sans 300 Light" w:hAnsi="Sinkin Sans 300 Light"/>
          <w:sz w:val="16"/>
          <w:szCs w:val="16"/>
        </w:rPr>
        <w:t xml:space="preserve"> Grupo de acciones coherentes, viables y convenientes a aplicar para alcanzar cada objetivo estratégico anulando o neutralizando las amenazas, superando las debilidades, aprovechando las oportunidades y manteniendo o potencializando las fortalezas, lo que permitirá la asignación de recursos y la toma de decisión estáticas; estas acciones deben ir encaminadas a lograr un posicionamiento competitivo y ventajoso en el entorno socioeconómico, así como a mejorar la eficacia de la gestión.</w:t>
      </w:r>
    </w:p>
    <w:p w14:paraId="5CBEEA0D" w14:textId="77777777" w:rsidR="00673AE1" w:rsidRPr="00673AE1" w:rsidRDefault="00673AE1" w:rsidP="00D7432B">
      <w:pPr>
        <w:spacing w:after="0"/>
        <w:jc w:val="both"/>
        <w:rPr>
          <w:rFonts w:ascii="Sinkin Sans 300 Light" w:hAnsi="Sinkin Sans 300 Light"/>
          <w:sz w:val="16"/>
          <w:szCs w:val="16"/>
        </w:rPr>
      </w:pPr>
    </w:p>
    <w:p w14:paraId="2325D5C2" w14:textId="77777777" w:rsidR="00673AE1" w:rsidRPr="001342F8" w:rsidRDefault="00673AE1" w:rsidP="00D7432B">
      <w:pPr>
        <w:spacing w:after="0"/>
        <w:jc w:val="both"/>
        <w:rPr>
          <w:rFonts w:ascii="Sinkin Sans 300 Light" w:hAnsi="Sinkin Sans 300 Light"/>
          <w:b/>
          <w:sz w:val="16"/>
          <w:szCs w:val="16"/>
        </w:rPr>
      </w:pPr>
      <w:r w:rsidRPr="001342F8">
        <w:rPr>
          <w:rFonts w:ascii="Sinkin Sans 300 Light" w:hAnsi="Sinkin Sans 300 Light"/>
          <w:b/>
          <w:sz w:val="16"/>
          <w:szCs w:val="16"/>
        </w:rPr>
        <w:t>2.</w:t>
      </w:r>
      <w:r w:rsidRPr="001342F8">
        <w:rPr>
          <w:rFonts w:ascii="Sinkin Sans 300 Light" w:hAnsi="Sinkin Sans 300 Light"/>
          <w:b/>
          <w:sz w:val="16"/>
          <w:szCs w:val="16"/>
        </w:rPr>
        <w:tab/>
        <w:t>PROGRAMACIÓN PRESUPUESTARIA</w:t>
      </w:r>
    </w:p>
    <w:p w14:paraId="7D863B08" w14:textId="77777777" w:rsidR="00673AE1" w:rsidRPr="00673AE1" w:rsidRDefault="00673AE1" w:rsidP="001342F8">
      <w:pPr>
        <w:spacing w:after="0"/>
        <w:jc w:val="both"/>
        <w:rPr>
          <w:rFonts w:ascii="Sinkin Sans 300 Light" w:hAnsi="Sinkin Sans 300 Light"/>
          <w:sz w:val="16"/>
          <w:szCs w:val="16"/>
        </w:rPr>
      </w:pPr>
    </w:p>
    <w:p w14:paraId="21938DA8" w14:textId="77777777" w:rsidR="00673AE1" w:rsidRPr="00673AE1" w:rsidRDefault="00673AE1" w:rsidP="001342F8">
      <w:pPr>
        <w:spacing w:after="0"/>
        <w:ind w:left="708"/>
        <w:jc w:val="both"/>
        <w:rPr>
          <w:rFonts w:ascii="Sinkin Sans 300 Light" w:hAnsi="Sinkin Sans 300 Light"/>
          <w:sz w:val="16"/>
          <w:szCs w:val="16"/>
        </w:rPr>
      </w:pPr>
      <w:r w:rsidRPr="00673AE1">
        <w:rPr>
          <w:rFonts w:ascii="Sinkin Sans 300 Light" w:hAnsi="Sinkin Sans 300 Light"/>
          <w:sz w:val="16"/>
          <w:szCs w:val="16"/>
        </w:rPr>
        <w:t>Es el proceso en el que se efectúan las siguientes acciones:</w:t>
      </w:r>
    </w:p>
    <w:p w14:paraId="34AE214D" w14:textId="77777777" w:rsidR="00673AE1" w:rsidRPr="00673AE1" w:rsidRDefault="00673AE1" w:rsidP="001342F8">
      <w:pPr>
        <w:spacing w:after="0"/>
        <w:jc w:val="both"/>
        <w:rPr>
          <w:rFonts w:ascii="Sinkin Sans 300 Light" w:hAnsi="Sinkin Sans 300 Light"/>
          <w:sz w:val="16"/>
          <w:szCs w:val="16"/>
        </w:rPr>
      </w:pPr>
    </w:p>
    <w:p w14:paraId="17405474" w14:textId="77777777" w:rsidR="00673AE1" w:rsidRPr="00673AE1" w:rsidRDefault="00673AE1" w:rsidP="001342F8">
      <w:pPr>
        <w:spacing w:after="0"/>
        <w:ind w:left="708"/>
        <w:jc w:val="both"/>
        <w:rPr>
          <w:rFonts w:ascii="Sinkin Sans 300 Light" w:hAnsi="Sinkin Sans 300 Light"/>
          <w:sz w:val="16"/>
          <w:szCs w:val="16"/>
        </w:rPr>
      </w:pPr>
      <w:r w:rsidRPr="00673AE1">
        <w:rPr>
          <w:rFonts w:ascii="Sinkin Sans 300 Light" w:hAnsi="Sinkin Sans 300 Light"/>
          <w:sz w:val="16"/>
          <w:szCs w:val="16"/>
        </w:rPr>
        <w:t>a)</w:t>
      </w:r>
      <w:r w:rsidR="009A10C1">
        <w:rPr>
          <w:rFonts w:ascii="Sinkin Sans 300 Light" w:hAnsi="Sinkin Sans 300 Light"/>
          <w:sz w:val="16"/>
          <w:szCs w:val="16"/>
        </w:rPr>
        <w:tab/>
        <w:t>Determinar</w:t>
      </w:r>
      <w:r w:rsidRPr="00673AE1">
        <w:rPr>
          <w:rFonts w:ascii="Sinkin Sans 300 Light" w:hAnsi="Sinkin Sans 300 Light"/>
          <w:sz w:val="16"/>
          <w:szCs w:val="16"/>
        </w:rPr>
        <w:t xml:space="preserve"> la escala de prioridades de los objetivos institucionales a cumplir en el año fiscal correspondiente.</w:t>
      </w:r>
    </w:p>
    <w:p w14:paraId="19F49293" w14:textId="77777777" w:rsidR="00673AE1" w:rsidRPr="00673AE1" w:rsidRDefault="00673AE1" w:rsidP="001342F8">
      <w:pPr>
        <w:spacing w:after="0"/>
        <w:ind w:left="708"/>
        <w:jc w:val="both"/>
        <w:rPr>
          <w:rFonts w:ascii="Sinkin Sans 300 Light" w:hAnsi="Sinkin Sans 300 Light"/>
          <w:sz w:val="16"/>
          <w:szCs w:val="16"/>
        </w:rPr>
      </w:pPr>
    </w:p>
    <w:p w14:paraId="56A7E03A" w14:textId="77777777" w:rsidR="00673AE1" w:rsidRPr="00673AE1" w:rsidRDefault="009A10C1" w:rsidP="001342F8">
      <w:pPr>
        <w:spacing w:after="0"/>
        <w:ind w:left="708"/>
        <w:jc w:val="both"/>
        <w:rPr>
          <w:rFonts w:ascii="Sinkin Sans 300 Light" w:hAnsi="Sinkin Sans 300 Light"/>
          <w:sz w:val="16"/>
          <w:szCs w:val="16"/>
        </w:rPr>
      </w:pPr>
      <w:r>
        <w:rPr>
          <w:rFonts w:ascii="Sinkin Sans 300 Light" w:hAnsi="Sinkin Sans 300 Light"/>
          <w:sz w:val="16"/>
          <w:szCs w:val="16"/>
        </w:rPr>
        <w:t>b)</w:t>
      </w:r>
      <w:r>
        <w:rPr>
          <w:rFonts w:ascii="Sinkin Sans 300 Light" w:hAnsi="Sinkin Sans 300 Light"/>
          <w:sz w:val="16"/>
          <w:szCs w:val="16"/>
        </w:rPr>
        <w:tab/>
        <w:t>Determinar</w:t>
      </w:r>
      <w:r w:rsidR="00673AE1" w:rsidRPr="00673AE1">
        <w:rPr>
          <w:rFonts w:ascii="Sinkin Sans 300 Light" w:hAnsi="Sinkin Sans 300 Light"/>
          <w:sz w:val="16"/>
          <w:szCs w:val="16"/>
        </w:rPr>
        <w:t xml:space="preserve"> las metas presupuestarias a conseguir, compatibles con los objetivos institucionales y de programa y proyecto que desarrolla la Dependencia Municipal.</w:t>
      </w:r>
    </w:p>
    <w:p w14:paraId="0151EE36" w14:textId="77777777" w:rsidR="00673AE1" w:rsidRPr="00673AE1" w:rsidRDefault="009A10C1" w:rsidP="001342F8">
      <w:pPr>
        <w:spacing w:after="0"/>
        <w:ind w:left="708"/>
        <w:jc w:val="both"/>
        <w:rPr>
          <w:rFonts w:ascii="Sinkin Sans 300 Light" w:hAnsi="Sinkin Sans 300 Light"/>
          <w:sz w:val="16"/>
          <w:szCs w:val="16"/>
        </w:rPr>
      </w:pPr>
      <w:r>
        <w:rPr>
          <w:rFonts w:ascii="Sinkin Sans 300 Light" w:hAnsi="Sinkin Sans 300 Light"/>
          <w:sz w:val="16"/>
          <w:szCs w:val="16"/>
        </w:rPr>
        <w:t>c)</w:t>
      </w:r>
      <w:r>
        <w:rPr>
          <w:rFonts w:ascii="Sinkin Sans 300 Light" w:hAnsi="Sinkin Sans 300 Light"/>
          <w:sz w:val="16"/>
          <w:szCs w:val="16"/>
        </w:rPr>
        <w:tab/>
        <w:t>Desarrollar</w:t>
      </w:r>
      <w:r w:rsidR="00673AE1" w:rsidRPr="00673AE1">
        <w:rPr>
          <w:rFonts w:ascii="Sinkin Sans 300 Light" w:hAnsi="Sinkin Sans 300 Light"/>
          <w:sz w:val="16"/>
          <w:szCs w:val="16"/>
        </w:rPr>
        <w:t xml:space="preserve"> los procesos para la estimación desagregada por fuente de financiamiento, con el objeto de determinar </w:t>
      </w:r>
      <w:r w:rsidR="00D30C04">
        <w:rPr>
          <w:rFonts w:ascii="Sinkin Sans 300 Light" w:hAnsi="Sinkin Sans 300 Light"/>
          <w:sz w:val="16"/>
          <w:szCs w:val="16"/>
        </w:rPr>
        <w:t xml:space="preserve">de dónde proviene el recurso </w:t>
      </w:r>
      <w:r w:rsidR="00673AE1" w:rsidRPr="00673AE1">
        <w:rPr>
          <w:rFonts w:ascii="Sinkin Sans 300 Light" w:hAnsi="Sinkin Sans 300 Light"/>
          <w:sz w:val="16"/>
          <w:szCs w:val="16"/>
        </w:rPr>
        <w:t>asigna</w:t>
      </w:r>
      <w:r w:rsidR="00D30C04">
        <w:rPr>
          <w:rFonts w:ascii="Sinkin Sans 300 Light" w:hAnsi="Sinkin Sans 300 Light"/>
          <w:sz w:val="16"/>
          <w:szCs w:val="16"/>
        </w:rPr>
        <w:t>do y fijar el importe</w:t>
      </w:r>
      <w:r w:rsidR="00673AE1" w:rsidRPr="00673AE1">
        <w:rPr>
          <w:rFonts w:ascii="Sinkin Sans 300 Light" w:hAnsi="Sinkin Sans 300 Light"/>
          <w:sz w:val="16"/>
          <w:szCs w:val="16"/>
        </w:rPr>
        <w:t xml:space="preserve"> presupuesta</w:t>
      </w:r>
      <w:r w:rsidR="00D30C04">
        <w:rPr>
          <w:rFonts w:ascii="Sinkin Sans 300 Light" w:hAnsi="Sinkin Sans 300 Light"/>
          <w:sz w:val="16"/>
          <w:szCs w:val="16"/>
        </w:rPr>
        <w:t xml:space="preserve">l </w:t>
      </w:r>
      <w:r w:rsidR="00673AE1" w:rsidRPr="00673AE1">
        <w:rPr>
          <w:rFonts w:ascii="Sinkin Sans 300 Light" w:hAnsi="Sinkin Sans 300 Light"/>
          <w:sz w:val="16"/>
          <w:szCs w:val="16"/>
        </w:rPr>
        <w:t>total de la Dependencia Municipal</w:t>
      </w:r>
      <w:r w:rsidR="00D30C04">
        <w:rPr>
          <w:rFonts w:ascii="Sinkin Sans 300 Light" w:hAnsi="Sinkin Sans 300 Light"/>
          <w:sz w:val="16"/>
          <w:szCs w:val="16"/>
        </w:rPr>
        <w:t>.</w:t>
      </w:r>
    </w:p>
    <w:p w14:paraId="3F2C38A0" w14:textId="77777777" w:rsidR="00673AE1" w:rsidRPr="00673AE1" w:rsidRDefault="00673AE1" w:rsidP="00D7432B">
      <w:pPr>
        <w:spacing w:after="0"/>
        <w:jc w:val="both"/>
        <w:rPr>
          <w:rFonts w:ascii="Sinkin Sans 300 Light" w:hAnsi="Sinkin Sans 300 Light"/>
          <w:sz w:val="16"/>
          <w:szCs w:val="16"/>
        </w:rPr>
      </w:pPr>
    </w:p>
    <w:p w14:paraId="1E853602" w14:textId="77777777" w:rsidR="00673AE1" w:rsidRPr="001342F8" w:rsidRDefault="00673AE1" w:rsidP="00D7432B">
      <w:pPr>
        <w:spacing w:after="0"/>
        <w:jc w:val="both"/>
        <w:rPr>
          <w:rFonts w:ascii="Sinkin Sans 300 Light" w:hAnsi="Sinkin Sans 300 Light"/>
          <w:b/>
          <w:sz w:val="16"/>
          <w:szCs w:val="16"/>
        </w:rPr>
      </w:pPr>
      <w:r w:rsidRPr="001342F8">
        <w:rPr>
          <w:rFonts w:ascii="Sinkin Sans 300 Light" w:hAnsi="Sinkin Sans 300 Light"/>
          <w:b/>
          <w:sz w:val="16"/>
          <w:szCs w:val="16"/>
        </w:rPr>
        <w:t>3.</w:t>
      </w:r>
      <w:r w:rsidRPr="001342F8">
        <w:rPr>
          <w:rFonts w:ascii="Sinkin Sans 300 Light" w:hAnsi="Sinkin Sans 300 Light"/>
          <w:b/>
          <w:sz w:val="16"/>
          <w:szCs w:val="16"/>
        </w:rPr>
        <w:tab/>
        <w:t>INTEGRACIÓN PRESUPUESTARIA</w:t>
      </w:r>
    </w:p>
    <w:p w14:paraId="7775AE89" w14:textId="77777777" w:rsidR="00673AE1" w:rsidRPr="00673AE1" w:rsidRDefault="00673AE1" w:rsidP="001342F8">
      <w:pPr>
        <w:spacing w:after="0"/>
        <w:jc w:val="both"/>
        <w:rPr>
          <w:rFonts w:ascii="Sinkin Sans 300 Light" w:hAnsi="Sinkin Sans 300 Light"/>
          <w:sz w:val="16"/>
          <w:szCs w:val="16"/>
        </w:rPr>
      </w:pPr>
    </w:p>
    <w:p w14:paraId="78B5A65E" w14:textId="77777777" w:rsidR="00673AE1" w:rsidRPr="00673AE1" w:rsidRDefault="009A10C1" w:rsidP="001342F8">
      <w:pPr>
        <w:spacing w:after="0"/>
        <w:ind w:left="708"/>
        <w:jc w:val="both"/>
        <w:rPr>
          <w:rFonts w:ascii="Sinkin Sans 300 Light" w:hAnsi="Sinkin Sans 300 Light"/>
          <w:sz w:val="16"/>
          <w:szCs w:val="16"/>
        </w:rPr>
      </w:pPr>
      <w:r>
        <w:rPr>
          <w:rFonts w:ascii="Sinkin Sans 300 Light" w:hAnsi="Sinkin Sans 300 Light"/>
          <w:sz w:val="16"/>
          <w:szCs w:val="16"/>
        </w:rPr>
        <w:t xml:space="preserve"> Definir </w:t>
      </w:r>
      <w:r w:rsidR="00673AE1" w:rsidRPr="00673AE1">
        <w:rPr>
          <w:rFonts w:ascii="Sinkin Sans 300 Light" w:hAnsi="Sinkin Sans 300 Light"/>
          <w:sz w:val="16"/>
          <w:szCs w:val="16"/>
        </w:rPr>
        <w:t xml:space="preserve"> las estructuras funcional-programática, administrativa</w:t>
      </w:r>
      <w:r w:rsidR="00757B13">
        <w:rPr>
          <w:rFonts w:ascii="Sinkin Sans 300 Light" w:hAnsi="Sinkin Sans 300 Light"/>
          <w:sz w:val="16"/>
          <w:szCs w:val="16"/>
        </w:rPr>
        <w:t xml:space="preserve"> </w:t>
      </w:r>
      <w:r w:rsidR="00673AE1" w:rsidRPr="00673AE1">
        <w:rPr>
          <w:rFonts w:ascii="Sinkin Sans 300 Light" w:hAnsi="Sinkin Sans 300 Light"/>
          <w:sz w:val="16"/>
          <w:szCs w:val="16"/>
        </w:rPr>
        <w:t xml:space="preserve">y económica del presupuesto, vinculadas entre sí con los objetivos institucionales, a partir de la selección de las Categorías Programáticas (Finalidad, Funciones, Subfunciones, Programas, Subprogramas y Proyectos) contenidas en la Estructura Presupuestaria, a las cuales se orientan recursos para que dichos objetivos puedan llevarse a cabo por las Dependencias Municipales y Entidades Descentralizadas. </w:t>
      </w:r>
    </w:p>
    <w:p w14:paraId="6BBC53DD" w14:textId="77777777" w:rsidR="00673AE1" w:rsidRPr="00673AE1" w:rsidRDefault="00673AE1" w:rsidP="001342F8">
      <w:pPr>
        <w:spacing w:after="0"/>
        <w:ind w:left="708"/>
        <w:jc w:val="both"/>
        <w:rPr>
          <w:rFonts w:ascii="Sinkin Sans 300 Light" w:hAnsi="Sinkin Sans 300 Light"/>
          <w:sz w:val="16"/>
          <w:szCs w:val="16"/>
        </w:rPr>
      </w:pPr>
    </w:p>
    <w:p w14:paraId="32EA3EE5" w14:textId="77777777" w:rsidR="00673AE1" w:rsidRDefault="00673AE1" w:rsidP="001342F8">
      <w:pPr>
        <w:spacing w:after="0"/>
        <w:ind w:left="708"/>
        <w:jc w:val="both"/>
        <w:rPr>
          <w:rFonts w:ascii="Sinkin Sans 300 Light" w:hAnsi="Sinkin Sans 300 Light"/>
          <w:sz w:val="16"/>
          <w:szCs w:val="16"/>
        </w:rPr>
      </w:pPr>
      <w:r w:rsidRPr="00673AE1">
        <w:rPr>
          <w:rFonts w:ascii="Sinkin Sans 300 Light" w:hAnsi="Sinkin Sans 300 Light"/>
          <w:sz w:val="16"/>
          <w:szCs w:val="16"/>
        </w:rPr>
        <w:t>Para el proceso de asignación y programación de recursos se sugiere considerar los conceptos que se listan a continuación.</w:t>
      </w:r>
    </w:p>
    <w:p w14:paraId="5F7BA989" w14:textId="77777777" w:rsidR="00673AE1" w:rsidRPr="00673AE1" w:rsidRDefault="00673AE1" w:rsidP="00673AE1">
      <w:pPr>
        <w:jc w:val="both"/>
        <w:rPr>
          <w:rFonts w:ascii="Sinkin Sans 300 Light" w:hAnsi="Sinkin Sans 300 Light"/>
          <w:sz w:val="16"/>
          <w:szCs w:val="16"/>
        </w:rPr>
      </w:pPr>
    </w:p>
    <w:p w14:paraId="2623DE83" w14:textId="77777777" w:rsidR="00673AE1" w:rsidRPr="001342F8" w:rsidRDefault="00673AE1" w:rsidP="001342F8">
      <w:pPr>
        <w:spacing w:after="0"/>
        <w:ind w:left="708"/>
        <w:jc w:val="both"/>
        <w:rPr>
          <w:rFonts w:ascii="Sinkin Sans 300 Light" w:hAnsi="Sinkin Sans 300 Light"/>
          <w:b/>
          <w:sz w:val="16"/>
          <w:szCs w:val="16"/>
        </w:rPr>
      </w:pPr>
      <w:r w:rsidRPr="001342F8">
        <w:rPr>
          <w:rFonts w:ascii="Sinkin Sans 300 Light" w:hAnsi="Sinkin Sans 300 Light"/>
          <w:b/>
          <w:sz w:val="16"/>
          <w:szCs w:val="16"/>
        </w:rPr>
        <w:t>•</w:t>
      </w:r>
      <w:r w:rsidRPr="001342F8">
        <w:rPr>
          <w:rFonts w:ascii="Sinkin Sans 300 Light" w:hAnsi="Sinkin Sans 300 Light"/>
          <w:b/>
          <w:sz w:val="16"/>
          <w:szCs w:val="16"/>
        </w:rPr>
        <w:tab/>
        <w:t xml:space="preserve">Competencia: </w:t>
      </w:r>
    </w:p>
    <w:p w14:paraId="491C1717" w14:textId="77777777" w:rsidR="00673AE1" w:rsidRPr="00673AE1" w:rsidRDefault="00AA2186" w:rsidP="00393162">
      <w:pPr>
        <w:spacing w:after="0"/>
        <w:ind w:left="1416"/>
        <w:jc w:val="both"/>
        <w:rPr>
          <w:rFonts w:ascii="Sinkin Sans 300 Light" w:hAnsi="Sinkin Sans 300 Light"/>
          <w:sz w:val="16"/>
          <w:szCs w:val="16"/>
        </w:rPr>
      </w:pPr>
      <w:r>
        <w:rPr>
          <w:rFonts w:ascii="Sinkin Sans 300 Light" w:hAnsi="Sinkin Sans 300 Light"/>
          <w:sz w:val="16"/>
          <w:szCs w:val="16"/>
        </w:rPr>
        <w:t>Participar</w:t>
      </w:r>
      <w:r w:rsidR="00757B13">
        <w:rPr>
          <w:rFonts w:ascii="Sinkin Sans 300 Light" w:hAnsi="Sinkin Sans 300 Light"/>
          <w:sz w:val="16"/>
          <w:szCs w:val="16"/>
        </w:rPr>
        <w:t xml:space="preserve"> </w:t>
      </w:r>
      <w:r>
        <w:rPr>
          <w:rFonts w:ascii="Sinkin Sans 300 Light" w:hAnsi="Sinkin Sans 300 Light"/>
          <w:sz w:val="16"/>
          <w:szCs w:val="16"/>
        </w:rPr>
        <w:t>dentro del ciclo presupuestario que corresponda</w:t>
      </w:r>
      <w:r w:rsidR="00673AE1" w:rsidRPr="00673AE1">
        <w:rPr>
          <w:rFonts w:ascii="Sinkin Sans 300 Light" w:hAnsi="Sinkin Sans 300 Light"/>
          <w:sz w:val="16"/>
          <w:szCs w:val="16"/>
        </w:rPr>
        <w:t xml:space="preserve"> a las distintas Dependencias Municipales y Entidades Descentralizadas, donde la validación del presupuesto será aprobada por el Cabildo.</w:t>
      </w:r>
    </w:p>
    <w:p w14:paraId="55AE9C7B" w14:textId="77777777" w:rsidR="00673AE1" w:rsidRPr="00673AE1" w:rsidRDefault="00673AE1" w:rsidP="001342F8">
      <w:pPr>
        <w:spacing w:after="0"/>
        <w:ind w:left="708"/>
        <w:jc w:val="both"/>
        <w:rPr>
          <w:rFonts w:ascii="Sinkin Sans 300 Light" w:hAnsi="Sinkin Sans 300 Light"/>
          <w:sz w:val="16"/>
          <w:szCs w:val="16"/>
        </w:rPr>
      </w:pPr>
    </w:p>
    <w:p w14:paraId="26B5ED55" w14:textId="77777777" w:rsidR="00673AE1" w:rsidRPr="00393162" w:rsidRDefault="00673AE1" w:rsidP="001342F8">
      <w:pPr>
        <w:spacing w:after="0"/>
        <w:ind w:left="708"/>
        <w:jc w:val="both"/>
        <w:rPr>
          <w:rFonts w:ascii="Sinkin Sans 300 Light" w:hAnsi="Sinkin Sans 300 Light"/>
          <w:b/>
          <w:sz w:val="16"/>
          <w:szCs w:val="16"/>
        </w:rPr>
      </w:pPr>
      <w:r w:rsidRPr="00393162">
        <w:rPr>
          <w:rFonts w:ascii="Sinkin Sans 300 Light" w:hAnsi="Sinkin Sans 300 Light"/>
          <w:b/>
          <w:sz w:val="16"/>
          <w:szCs w:val="16"/>
        </w:rPr>
        <w:t>•</w:t>
      </w:r>
      <w:r w:rsidRPr="00393162">
        <w:rPr>
          <w:rFonts w:ascii="Sinkin Sans 300 Light" w:hAnsi="Sinkin Sans 300 Light"/>
          <w:b/>
          <w:sz w:val="16"/>
          <w:szCs w:val="16"/>
        </w:rPr>
        <w:tab/>
        <w:t xml:space="preserve">Claridad: </w:t>
      </w:r>
    </w:p>
    <w:p w14:paraId="2C5E96C5" w14:textId="77777777" w:rsidR="00673AE1" w:rsidRPr="00673AE1" w:rsidRDefault="00AA2186" w:rsidP="00393162">
      <w:pPr>
        <w:spacing w:after="0"/>
        <w:ind w:left="1416"/>
        <w:jc w:val="both"/>
        <w:rPr>
          <w:rFonts w:ascii="Sinkin Sans 300 Light" w:hAnsi="Sinkin Sans 300 Light"/>
          <w:sz w:val="16"/>
          <w:szCs w:val="16"/>
        </w:rPr>
      </w:pPr>
      <w:r>
        <w:rPr>
          <w:rFonts w:ascii="Sinkin Sans 300 Light" w:hAnsi="Sinkin Sans 300 Light"/>
          <w:sz w:val="16"/>
          <w:szCs w:val="16"/>
        </w:rPr>
        <w:t>Presentar debidamente la</w:t>
      </w:r>
      <w:r w:rsidR="00673AE1" w:rsidRPr="00673AE1">
        <w:rPr>
          <w:rFonts w:ascii="Sinkin Sans 300 Light" w:hAnsi="Sinkin Sans 300 Light"/>
          <w:sz w:val="16"/>
          <w:szCs w:val="16"/>
        </w:rPr>
        <w:t xml:space="preserve"> estructura presupuestaria para que de esta manera se identifique inmediatamente su procedencia y su finalidad, para facilitar el control de su aplicación.</w:t>
      </w:r>
    </w:p>
    <w:p w14:paraId="43CAC295" w14:textId="77777777" w:rsidR="00673AE1" w:rsidRPr="00673AE1" w:rsidRDefault="00673AE1" w:rsidP="001342F8">
      <w:pPr>
        <w:spacing w:after="0"/>
        <w:ind w:left="708"/>
        <w:jc w:val="both"/>
        <w:rPr>
          <w:rFonts w:ascii="Sinkin Sans 300 Light" w:hAnsi="Sinkin Sans 300 Light"/>
          <w:sz w:val="16"/>
          <w:szCs w:val="16"/>
        </w:rPr>
      </w:pPr>
    </w:p>
    <w:p w14:paraId="54979EC0" w14:textId="77777777" w:rsidR="00673AE1" w:rsidRPr="00393162" w:rsidRDefault="00673AE1" w:rsidP="001342F8">
      <w:pPr>
        <w:spacing w:after="0"/>
        <w:ind w:left="708"/>
        <w:jc w:val="both"/>
        <w:rPr>
          <w:rFonts w:ascii="Sinkin Sans 300 Light" w:hAnsi="Sinkin Sans 300 Light"/>
          <w:b/>
          <w:sz w:val="16"/>
          <w:szCs w:val="16"/>
        </w:rPr>
      </w:pPr>
      <w:r w:rsidRPr="00393162">
        <w:rPr>
          <w:rFonts w:ascii="Sinkin Sans 300 Light" w:hAnsi="Sinkin Sans 300 Light"/>
          <w:b/>
          <w:sz w:val="16"/>
          <w:szCs w:val="16"/>
        </w:rPr>
        <w:t>•</w:t>
      </w:r>
      <w:r w:rsidRPr="00393162">
        <w:rPr>
          <w:rFonts w:ascii="Sinkin Sans 300 Light" w:hAnsi="Sinkin Sans 300 Light"/>
          <w:b/>
          <w:sz w:val="16"/>
          <w:szCs w:val="16"/>
        </w:rPr>
        <w:tab/>
        <w:t xml:space="preserve">Unidad: </w:t>
      </w:r>
    </w:p>
    <w:p w14:paraId="57B216AC" w14:textId="77777777" w:rsidR="00673AE1" w:rsidRPr="00673AE1" w:rsidRDefault="005E0829" w:rsidP="00393162">
      <w:pPr>
        <w:spacing w:after="0"/>
        <w:ind w:left="1416"/>
        <w:jc w:val="both"/>
        <w:rPr>
          <w:rFonts w:ascii="Sinkin Sans 300 Light" w:hAnsi="Sinkin Sans 300 Light"/>
          <w:sz w:val="16"/>
          <w:szCs w:val="16"/>
        </w:rPr>
      </w:pPr>
      <w:r>
        <w:rPr>
          <w:rFonts w:ascii="Sinkin Sans 300 Light" w:hAnsi="Sinkin Sans 300 Light"/>
          <w:sz w:val="16"/>
          <w:szCs w:val="16"/>
        </w:rPr>
        <w:t>Considerar</w:t>
      </w:r>
      <w:r w:rsidR="00673AE1" w:rsidRPr="00673AE1">
        <w:rPr>
          <w:rFonts w:ascii="Sinkin Sans 300 Light" w:hAnsi="Sinkin Sans 300 Light"/>
          <w:sz w:val="16"/>
          <w:szCs w:val="16"/>
        </w:rPr>
        <w:t xml:space="preserve"> que todos los recursos y gastos del Municipio de Aguascalientes, estimados en forma presupuestaria a nivel de entidad, deben ser incluidos en un solo presupuesto.</w:t>
      </w:r>
    </w:p>
    <w:p w14:paraId="661CA60A" w14:textId="77777777" w:rsidR="00673AE1" w:rsidRPr="00673AE1" w:rsidRDefault="00673AE1" w:rsidP="00E84B35">
      <w:pPr>
        <w:spacing w:after="0"/>
        <w:jc w:val="both"/>
        <w:rPr>
          <w:rFonts w:ascii="Sinkin Sans 300 Light" w:hAnsi="Sinkin Sans 300 Light"/>
          <w:sz w:val="16"/>
          <w:szCs w:val="16"/>
        </w:rPr>
      </w:pPr>
    </w:p>
    <w:p w14:paraId="741ABA80" w14:textId="77777777" w:rsidR="00673AE1" w:rsidRPr="00393162" w:rsidRDefault="00673AE1" w:rsidP="001342F8">
      <w:pPr>
        <w:spacing w:after="0"/>
        <w:ind w:left="708"/>
        <w:jc w:val="both"/>
        <w:rPr>
          <w:rFonts w:ascii="Sinkin Sans 300 Light" w:hAnsi="Sinkin Sans 300 Light"/>
          <w:b/>
          <w:sz w:val="16"/>
          <w:szCs w:val="16"/>
        </w:rPr>
      </w:pPr>
      <w:r w:rsidRPr="00393162">
        <w:rPr>
          <w:rFonts w:ascii="Sinkin Sans 300 Light" w:hAnsi="Sinkin Sans 300 Light"/>
          <w:b/>
          <w:sz w:val="16"/>
          <w:szCs w:val="16"/>
        </w:rPr>
        <w:t>•</w:t>
      </w:r>
      <w:r w:rsidRPr="00393162">
        <w:rPr>
          <w:rFonts w:ascii="Sinkin Sans 300 Light" w:hAnsi="Sinkin Sans 300 Light"/>
          <w:b/>
          <w:sz w:val="16"/>
          <w:szCs w:val="16"/>
        </w:rPr>
        <w:tab/>
        <w:t xml:space="preserve">Especialidad: </w:t>
      </w:r>
    </w:p>
    <w:p w14:paraId="4071BDC8" w14:textId="77777777" w:rsidR="00673AE1" w:rsidRPr="00673AE1" w:rsidRDefault="005E0829" w:rsidP="00393162">
      <w:pPr>
        <w:spacing w:after="0"/>
        <w:ind w:left="1416"/>
        <w:jc w:val="both"/>
        <w:rPr>
          <w:rFonts w:ascii="Sinkin Sans 300 Light" w:hAnsi="Sinkin Sans 300 Light"/>
          <w:sz w:val="16"/>
          <w:szCs w:val="16"/>
        </w:rPr>
      </w:pPr>
      <w:r>
        <w:rPr>
          <w:rFonts w:ascii="Sinkin Sans 300 Light" w:hAnsi="Sinkin Sans 300 Light"/>
          <w:sz w:val="16"/>
          <w:szCs w:val="16"/>
        </w:rPr>
        <w:t>Aplicar</w:t>
      </w:r>
      <w:r w:rsidR="00673AE1" w:rsidRPr="00673AE1">
        <w:rPr>
          <w:rFonts w:ascii="Sinkin Sans 300 Light" w:hAnsi="Sinkin Sans 300 Light"/>
          <w:sz w:val="16"/>
          <w:szCs w:val="16"/>
        </w:rPr>
        <w:t xml:space="preserve"> los recursos asignados en </w:t>
      </w:r>
      <w:r>
        <w:rPr>
          <w:rFonts w:ascii="Sinkin Sans 300 Light" w:hAnsi="Sinkin Sans 300 Light"/>
          <w:sz w:val="16"/>
          <w:szCs w:val="16"/>
        </w:rPr>
        <w:t xml:space="preserve">el </w:t>
      </w:r>
      <w:r w:rsidR="007D7615">
        <w:rPr>
          <w:rFonts w:ascii="Sinkin Sans 300 Light" w:hAnsi="Sinkin Sans 300 Light"/>
          <w:sz w:val="16"/>
          <w:szCs w:val="16"/>
        </w:rPr>
        <w:t xml:space="preserve">presupuesto </w:t>
      </w:r>
      <w:r w:rsidR="007D7615" w:rsidRPr="00673AE1">
        <w:rPr>
          <w:rFonts w:ascii="Sinkin Sans 300 Light" w:hAnsi="Sinkin Sans 300 Light"/>
          <w:sz w:val="16"/>
          <w:szCs w:val="16"/>
        </w:rPr>
        <w:t>solo</w:t>
      </w:r>
      <w:r>
        <w:rPr>
          <w:rFonts w:ascii="Sinkin Sans 300 Light" w:hAnsi="Sinkin Sans 300 Light"/>
          <w:sz w:val="16"/>
          <w:szCs w:val="16"/>
        </w:rPr>
        <w:t xml:space="preserve"> para lo que fueron designados</w:t>
      </w:r>
      <w:r w:rsidR="00673AE1" w:rsidRPr="00673AE1">
        <w:rPr>
          <w:rFonts w:ascii="Sinkin Sans 300 Light" w:hAnsi="Sinkin Sans 300 Light"/>
          <w:sz w:val="16"/>
          <w:szCs w:val="16"/>
        </w:rPr>
        <w:t>, por lo que únicamente podrán ser contraídos y realizados los gastos, hasta el importe que se haya previsto para ellos en el presupuesto y debiendo ser contraídos, asignados y pagados solo dentro del período para el cual se han autorizado.</w:t>
      </w:r>
    </w:p>
    <w:p w14:paraId="668A701B" w14:textId="77777777" w:rsidR="00673AE1" w:rsidRPr="00673AE1" w:rsidRDefault="00673AE1" w:rsidP="001342F8">
      <w:pPr>
        <w:spacing w:after="0"/>
        <w:ind w:left="708"/>
        <w:jc w:val="both"/>
        <w:rPr>
          <w:rFonts w:ascii="Sinkin Sans 300 Light" w:hAnsi="Sinkin Sans 300 Light"/>
          <w:sz w:val="16"/>
          <w:szCs w:val="16"/>
        </w:rPr>
      </w:pPr>
    </w:p>
    <w:p w14:paraId="67FB9C77" w14:textId="77777777" w:rsidR="00673AE1" w:rsidRPr="00393162" w:rsidRDefault="00673AE1" w:rsidP="001342F8">
      <w:pPr>
        <w:spacing w:after="0"/>
        <w:ind w:left="708"/>
        <w:jc w:val="both"/>
        <w:rPr>
          <w:rFonts w:ascii="Sinkin Sans 300 Light" w:hAnsi="Sinkin Sans 300 Light"/>
          <w:b/>
          <w:sz w:val="16"/>
          <w:szCs w:val="16"/>
        </w:rPr>
      </w:pPr>
      <w:r w:rsidRPr="00393162">
        <w:rPr>
          <w:rFonts w:ascii="Sinkin Sans 300 Light" w:hAnsi="Sinkin Sans 300 Light"/>
          <w:b/>
          <w:sz w:val="16"/>
          <w:szCs w:val="16"/>
        </w:rPr>
        <w:t>•</w:t>
      </w:r>
      <w:r w:rsidRPr="00393162">
        <w:rPr>
          <w:rFonts w:ascii="Sinkin Sans 300 Light" w:hAnsi="Sinkin Sans 300 Light"/>
          <w:b/>
          <w:sz w:val="16"/>
          <w:szCs w:val="16"/>
        </w:rPr>
        <w:tab/>
        <w:t xml:space="preserve">Equilibrio presupuestario: </w:t>
      </w:r>
    </w:p>
    <w:p w14:paraId="3AAE6735" w14:textId="77777777" w:rsidR="00673AE1" w:rsidRPr="00673AE1" w:rsidRDefault="00673AE1" w:rsidP="00393162">
      <w:pPr>
        <w:spacing w:after="0"/>
        <w:ind w:left="1416"/>
        <w:jc w:val="both"/>
        <w:rPr>
          <w:rFonts w:ascii="Sinkin Sans 300 Light" w:hAnsi="Sinkin Sans 300 Light"/>
          <w:sz w:val="16"/>
          <w:szCs w:val="16"/>
        </w:rPr>
      </w:pPr>
      <w:r w:rsidRPr="00673AE1">
        <w:rPr>
          <w:rFonts w:ascii="Sinkin Sans 300 Light" w:hAnsi="Sinkin Sans 300 Light"/>
          <w:sz w:val="16"/>
          <w:szCs w:val="16"/>
        </w:rPr>
        <w:t>Se refiere esencialmente al grado de estabilidad del presupuesto; presupone que el gasto en su totalidad sea igual a los ingresos.</w:t>
      </w:r>
    </w:p>
    <w:p w14:paraId="4FBA3E42" w14:textId="77777777" w:rsidR="00673AE1" w:rsidRPr="00673AE1" w:rsidRDefault="00673AE1" w:rsidP="00D7432B">
      <w:pPr>
        <w:spacing w:after="0"/>
        <w:jc w:val="both"/>
        <w:rPr>
          <w:rFonts w:ascii="Sinkin Sans 300 Light" w:hAnsi="Sinkin Sans 300 Light"/>
          <w:sz w:val="16"/>
          <w:szCs w:val="16"/>
        </w:rPr>
      </w:pPr>
    </w:p>
    <w:p w14:paraId="36F35A4C" w14:textId="77777777" w:rsidR="000B3445" w:rsidRDefault="000B3445" w:rsidP="00800762">
      <w:pPr>
        <w:spacing w:after="0"/>
        <w:ind w:left="708"/>
        <w:jc w:val="both"/>
        <w:rPr>
          <w:rFonts w:ascii="Sinkin Sans 300 Light" w:hAnsi="Sinkin Sans 300 Light"/>
          <w:b/>
          <w:sz w:val="16"/>
          <w:szCs w:val="16"/>
        </w:rPr>
      </w:pPr>
    </w:p>
    <w:p w14:paraId="30DBD3CD" w14:textId="77777777" w:rsidR="00663A06" w:rsidRDefault="00663A06" w:rsidP="00800762">
      <w:pPr>
        <w:spacing w:after="0"/>
        <w:ind w:left="708"/>
        <w:jc w:val="both"/>
        <w:rPr>
          <w:rFonts w:ascii="Sinkin Sans 300 Light" w:hAnsi="Sinkin Sans 300 Light"/>
          <w:b/>
          <w:sz w:val="16"/>
          <w:szCs w:val="16"/>
        </w:rPr>
      </w:pPr>
    </w:p>
    <w:p w14:paraId="7C59302B" w14:textId="77777777" w:rsidR="000B3445" w:rsidRDefault="00673AE1" w:rsidP="00800762">
      <w:pPr>
        <w:spacing w:after="0"/>
        <w:ind w:left="708"/>
        <w:jc w:val="both"/>
        <w:rPr>
          <w:rFonts w:ascii="Sinkin Sans 300 Light" w:hAnsi="Sinkin Sans 300 Light"/>
          <w:b/>
          <w:sz w:val="16"/>
          <w:szCs w:val="16"/>
        </w:rPr>
      </w:pPr>
      <w:r w:rsidRPr="00393162">
        <w:rPr>
          <w:rFonts w:ascii="Sinkin Sans 300 Light" w:hAnsi="Sinkin Sans 300 Light"/>
          <w:b/>
          <w:sz w:val="16"/>
          <w:szCs w:val="16"/>
        </w:rPr>
        <w:t>PRINCIPIOS PARA LA ASIGNACIÓN PRESUPUESTAL</w:t>
      </w:r>
    </w:p>
    <w:p w14:paraId="0499D384" w14:textId="77777777" w:rsidR="00673AE1" w:rsidRPr="00393162" w:rsidRDefault="00673AE1" w:rsidP="00800762">
      <w:pPr>
        <w:spacing w:after="0"/>
        <w:ind w:left="708"/>
        <w:jc w:val="both"/>
        <w:rPr>
          <w:rFonts w:ascii="Sinkin Sans 300 Light" w:hAnsi="Sinkin Sans 300 Light"/>
          <w:b/>
          <w:sz w:val="16"/>
          <w:szCs w:val="16"/>
        </w:rPr>
      </w:pPr>
      <w:r w:rsidRPr="00393162">
        <w:rPr>
          <w:rFonts w:ascii="Sinkin Sans 300 Light" w:hAnsi="Sinkin Sans 300 Light"/>
          <w:b/>
          <w:sz w:val="16"/>
          <w:szCs w:val="16"/>
        </w:rPr>
        <w:t xml:space="preserve"> </w:t>
      </w:r>
    </w:p>
    <w:p w14:paraId="1C542607" w14:textId="77777777" w:rsidR="007D2D0C" w:rsidRPr="007D2D0C" w:rsidRDefault="007D2D0C" w:rsidP="007D2D0C">
      <w:pPr>
        <w:spacing w:after="0"/>
        <w:ind w:left="708"/>
        <w:jc w:val="both"/>
        <w:rPr>
          <w:rFonts w:ascii="Sinkin Sans 300 Light" w:hAnsi="Sinkin Sans 300 Light"/>
          <w:sz w:val="16"/>
          <w:szCs w:val="16"/>
        </w:rPr>
      </w:pPr>
      <w:r>
        <w:rPr>
          <w:rFonts w:ascii="Sinkin Sans 300 Light" w:hAnsi="Sinkin Sans 300 Light"/>
          <w:sz w:val="16"/>
          <w:szCs w:val="16"/>
        </w:rPr>
        <w:t xml:space="preserve">El </w:t>
      </w:r>
      <w:r w:rsidR="00CD38BA" w:rsidRPr="007D2D0C">
        <w:rPr>
          <w:rFonts w:ascii="Sinkin Sans 300 Light" w:hAnsi="Sinkin Sans 300 Light"/>
          <w:sz w:val="16"/>
          <w:szCs w:val="16"/>
        </w:rPr>
        <w:t>techo financiero</w:t>
      </w:r>
      <w:r w:rsidR="00CD38BA">
        <w:rPr>
          <w:rFonts w:ascii="Sinkin Sans 300 Light" w:hAnsi="Sinkin Sans 300 Light"/>
          <w:sz w:val="16"/>
          <w:szCs w:val="16"/>
        </w:rPr>
        <w:t xml:space="preserve"> es el límite m</w:t>
      </w:r>
      <w:r w:rsidR="00CD38BA" w:rsidRPr="007D2D0C">
        <w:rPr>
          <w:rFonts w:ascii="Sinkin Sans 300 Light" w:hAnsi="Sinkin Sans 300 Light"/>
          <w:sz w:val="16"/>
          <w:szCs w:val="16"/>
        </w:rPr>
        <w:t xml:space="preserve">áximo </w:t>
      </w:r>
      <w:r w:rsidRPr="007D2D0C">
        <w:rPr>
          <w:rFonts w:ascii="Sinkin Sans 300 Light" w:hAnsi="Sinkin Sans 300 Light"/>
          <w:sz w:val="16"/>
          <w:szCs w:val="16"/>
        </w:rPr>
        <w:t xml:space="preserve">del presupuesto que se asigna en un periodo determinado generalmente un año, </w:t>
      </w:r>
      <w:r>
        <w:rPr>
          <w:rFonts w:ascii="Sinkin Sans 300 Light" w:hAnsi="Sinkin Sans 300 Light"/>
          <w:sz w:val="16"/>
          <w:szCs w:val="16"/>
        </w:rPr>
        <w:t>a una dependencia o entidad de la Administración Municipal</w:t>
      </w:r>
      <w:r w:rsidRPr="007D2D0C">
        <w:rPr>
          <w:rFonts w:ascii="Sinkin Sans 300 Light" w:hAnsi="Sinkin Sans 300 Light"/>
          <w:sz w:val="16"/>
          <w:szCs w:val="16"/>
        </w:rPr>
        <w:t xml:space="preserve"> el cual incluye gasto corriente y gasto de inversión.</w:t>
      </w:r>
    </w:p>
    <w:p w14:paraId="6343A16C" w14:textId="77777777" w:rsidR="007D2D0C" w:rsidRDefault="007D2D0C" w:rsidP="007D2D0C">
      <w:pPr>
        <w:spacing w:after="0"/>
        <w:ind w:left="708"/>
        <w:jc w:val="both"/>
        <w:rPr>
          <w:rFonts w:ascii="Sinkin Sans 300 Light" w:hAnsi="Sinkin Sans 300 Light"/>
          <w:sz w:val="16"/>
          <w:szCs w:val="16"/>
        </w:rPr>
      </w:pPr>
    </w:p>
    <w:p w14:paraId="3494A5FE" w14:textId="77777777" w:rsidR="007D2D0C" w:rsidRPr="00673AE1" w:rsidRDefault="007D2D0C" w:rsidP="007D2D0C">
      <w:pPr>
        <w:spacing w:after="0"/>
        <w:ind w:left="708"/>
        <w:jc w:val="both"/>
        <w:rPr>
          <w:rFonts w:ascii="Sinkin Sans 300 Light" w:hAnsi="Sinkin Sans 300 Light"/>
          <w:sz w:val="16"/>
          <w:szCs w:val="16"/>
        </w:rPr>
      </w:pPr>
      <w:r w:rsidRPr="007D2D0C">
        <w:rPr>
          <w:rFonts w:ascii="Sinkin Sans 300 Light" w:hAnsi="Sinkin Sans 300 Light"/>
          <w:sz w:val="16"/>
          <w:szCs w:val="16"/>
        </w:rPr>
        <w:t>La Secretaría de Finanzas para fijar y dar a conocer a las dependencias municipales los techos financieros deberá primeramente estimar los ingresos y descontar los costos irreductibles (servicios personales + materiales y suministros necesarios + servicios generales necesarios + gastos de deuda + pasivos). Por lo</w:t>
      </w:r>
      <w:r w:rsidR="00757B13">
        <w:rPr>
          <w:rFonts w:ascii="Sinkin Sans 300 Light" w:hAnsi="Sinkin Sans 300 Light"/>
          <w:sz w:val="16"/>
          <w:szCs w:val="16"/>
        </w:rPr>
        <w:t xml:space="preserve"> </w:t>
      </w:r>
      <w:r w:rsidRPr="007D2D0C">
        <w:rPr>
          <w:rFonts w:ascii="Sinkin Sans 300 Light" w:hAnsi="Sinkin Sans 300 Light"/>
          <w:sz w:val="16"/>
          <w:szCs w:val="16"/>
        </w:rPr>
        <w:t>que inicialmente se deberá determinar conforme la evaluación programática y presupuestal del ejercicio del gasto, en términos de resultados, tanto cuantitativos como cualitativos</w:t>
      </w:r>
      <w:r>
        <w:rPr>
          <w:rFonts w:ascii="Sinkin Sans 300 Light" w:hAnsi="Sinkin Sans 300 Light"/>
          <w:sz w:val="16"/>
          <w:szCs w:val="16"/>
        </w:rPr>
        <w:t>.</w:t>
      </w:r>
    </w:p>
    <w:p w14:paraId="45B0E17B" w14:textId="77777777" w:rsidR="007D2D0C" w:rsidRPr="00673AE1" w:rsidRDefault="007D2D0C" w:rsidP="00B52EFC">
      <w:pPr>
        <w:spacing w:after="0"/>
        <w:jc w:val="both"/>
        <w:rPr>
          <w:rFonts w:ascii="Sinkin Sans 300 Light" w:hAnsi="Sinkin Sans 300 Light"/>
          <w:sz w:val="16"/>
          <w:szCs w:val="16"/>
        </w:rPr>
      </w:pPr>
    </w:p>
    <w:p w14:paraId="2DC70E37" w14:textId="77777777" w:rsidR="00673AE1" w:rsidRPr="00673AE1" w:rsidRDefault="005E0829" w:rsidP="00B52EFC">
      <w:pPr>
        <w:spacing w:after="0"/>
        <w:ind w:left="708"/>
        <w:jc w:val="both"/>
        <w:rPr>
          <w:rFonts w:ascii="Sinkin Sans 300 Light" w:hAnsi="Sinkin Sans 300 Light"/>
          <w:sz w:val="16"/>
          <w:szCs w:val="16"/>
        </w:rPr>
      </w:pPr>
      <w:r>
        <w:rPr>
          <w:rFonts w:ascii="Sinkin Sans 300 Light" w:hAnsi="Sinkin Sans 300 Light"/>
          <w:sz w:val="16"/>
          <w:szCs w:val="16"/>
        </w:rPr>
        <w:t>a)</w:t>
      </w:r>
      <w:r>
        <w:rPr>
          <w:rFonts w:ascii="Sinkin Sans 300 Light" w:hAnsi="Sinkin Sans 300 Light"/>
          <w:sz w:val="16"/>
          <w:szCs w:val="16"/>
        </w:rPr>
        <w:tab/>
        <w:t>Asignar l</w:t>
      </w:r>
      <w:r w:rsidR="00673AE1" w:rsidRPr="00673AE1">
        <w:rPr>
          <w:rFonts w:ascii="Sinkin Sans 300 Light" w:hAnsi="Sinkin Sans 300 Light"/>
          <w:sz w:val="16"/>
          <w:szCs w:val="16"/>
        </w:rPr>
        <w:t>os recursos</w:t>
      </w:r>
      <w:r>
        <w:rPr>
          <w:rFonts w:ascii="Sinkin Sans 300 Light" w:hAnsi="Sinkin Sans 300 Light"/>
          <w:sz w:val="16"/>
          <w:szCs w:val="16"/>
        </w:rPr>
        <w:t xml:space="preserve"> </w:t>
      </w:r>
      <w:r w:rsidR="007D7615">
        <w:rPr>
          <w:rFonts w:ascii="Sinkin Sans 300 Light" w:hAnsi="Sinkin Sans 300 Light"/>
          <w:sz w:val="16"/>
          <w:szCs w:val="16"/>
        </w:rPr>
        <w:t xml:space="preserve">presupuestarios </w:t>
      </w:r>
      <w:r w:rsidR="007D7615" w:rsidRPr="00673AE1">
        <w:rPr>
          <w:rFonts w:ascii="Sinkin Sans 300 Light" w:hAnsi="Sinkin Sans 300 Light"/>
          <w:sz w:val="16"/>
          <w:szCs w:val="16"/>
        </w:rPr>
        <w:t>de</w:t>
      </w:r>
      <w:r w:rsidR="00673AE1" w:rsidRPr="00673AE1">
        <w:rPr>
          <w:rFonts w:ascii="Sinkin Sans 300 Light" w:hAnsi="Sinkin Sans 300 Light"/>
          <w:sz w:val="16"/>
          <w:szCs w:val="16"/>
        </w:rPr>
        <w:t xml:space="preserve"> tal manera que aseguren la satisfacción de las necesidades básicas para el cumplimiento del programa presupuestario. Este principio debe considerarse prioritario y preferencial al momento de elaborar el presupuesto y etiquetar recursos.  </w:t>
      </w:r>
    </w:p>
    <w:p w14:paraId="48792859" w14:textId="77777777" w:rsidR="00673AE1" w:rsidRPr="00673AE1" w:rsidRDefault="00673AE1" w:rsidP="00B52EFC">
      <w:pPr>
        <w:spacing w:after="0"/>
        <w:ind w:left="708"/>
        <w:jc w:val="both"/>
        <w:rPr>
          <w:rFonts w:ascii="Sinkin Sans 300 Light" w:hAnsi="Sinkin Sans 300 Light"/>
          <w:sz w:val="16"/>
          <w:szCs w:val="16"/>
        </w:rPr>
      </w:pPr>
    </w:p>
    <w:p w14:paraId="6B0DCC66" w14:textId="77777777"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 xml:space="preserve">Maximizar el uso de recursos disponibles. Implica que se deben realizar los esfuerzos necesarios y más aún, demostrar que los están llevando a cabo, para garantizar el cumplimiento de las políticas públicas, sus objetivos y estrategias mediante la utilización de todos los recursos que tengan a su alcance; esto es </w:t>
      </w:r>
      <w:r w:rsidR="00B52EFC">
        <w:rPr>
          <w:rFonts w:ascii="Sinkin Sans 300 Light" w:hAnsi="Sinkin Sans 300 Light"/>
          <w:sz w:val="16"/>
          <w:szCs w:val="16"/>
        </w:rPr>
        <w:t xml:space="preserve">maximizando </w:t>
      </w:r>
      <w:r w:rsidRPr="00673AE1">
        <w:rPr>
          <w:rFonts w:ascii="Sinkin Sans 300 Light" w:hAnsi="Sinkin Sans 300 Light"/>
          <w:sz w:val="16"/>
          <w:szCs w:val="16"/>
        </w:rPr>
        <w:t>los</w:t>
      </w:r>
      <w:r w:rsidR="00377201">
        <w:rPr>
          <w:rFonts w:ascii="Sinkin Sans 300 Light" w:hAnsi="Sinkin Sans 300 Light"/>
          <w:sz w:val="16"/>
          <w:szCs w:val="16"/>
        </w:rPr>
        <w:t xml:space="preserve"> </w:t>
      </w:r>
      <w:r w:rsidRPr="00673AE1">
        <w:rPr>
          <w:rFonts w:ascii="Sinkin Sans 300 Light" w:hAnsi="Sinkin Sans 300 Light"/>
          <w:sz w:val="16"/>
          <w:szCs w:val="16"/>
        </w:rPr>
        <w:t xml:space="preserve">recursos disponibles. (Entiéndase como recursos no sólo los financieros, sino todos aquellos recursos susceptibles a ser utilizados, ya sea humanos, materiales, servicios, etc.). Asimismo, se pretende incrementar la cantidad y calidad de los bienes y servicios públicos, reducir el gasto administrativo y de operación gubernamental, promover las condiciones para el desarrollo económico y social, y sobre todo, generar un mayor impacto de la acción del gobierno en el bienestar de la población.  </w:t>
      </w:r>
    </w:p>
    <w:p w14:paraId="0B675EBE" w14:textId="77777777" w:rsidR="00D57376" w:rsidRPr="00673AE1" w:rsidRDefault="00D57376" w:rsidP="00673AE1">
      <w:pPr>
        <w:jc w:val="both"/>
        <w:rPr>
          <w:rFonts w:ascii="Sinkin Sans 300 Light" w:hAnsi="Sinkin Sans 300 Light"/>
          <w:sz w:val="16"/>
          <w:szCs w:val="16"/>
        </w:rPr>
      </w:pPr>
    </w:p>
    <w:p w14:paraId="17AA51E7" w14:textId="77777777" w:rsidR="00673AE1" w:rsidRPr="00B52EFC" w:rsidRDefault="00800762" w:rsidP="00B52EFC">
      <w:pPr>
        <w:spacing w:after="0"/>
        <w:jc w:val="both"/>
        <w:rPr>
          <w:rFonts w:ascii="Sinkin Sans 300 Light" w:hAnsi="Sinkin Sans 300 Light"/>
          <w:b/>
          <w:sz w:val="16"/>
          <w:szCs w:val="16"/>
        </w:rPr>
      </w:pPr>
      <w:r>
        <w:rPr>
          <w:rFonts w:ascii="Sinkin Sans 300 Light" w:hAnsi="Sinkin Sans 300 Light"/>
          <w:b/>
          <w:sz w:val="16"/>
          <w:szCs w:val="16"/>
        </w:rPr>
        <w:t>X</w:t>
      </w:r>
      <w:r w:rsidR="00673AE1" w:rsidRPr="00B52EFC">
        <w:rPr>
          <w:rFonts w:ascii="Sinkin Sans 300 Light" w:hAnsi="Sinkin Sans 300 Light"/>
          <w:b/>
          <w:sz w:val="16"/>
          <w:szCs w:val="16"/>
        </w:rPr>
        <w:t>.</w:t>
      </w:r>
      <w:r w:rsidR="00673AE1" w:rsidRPr="00B52EFC">
        <w:rPr>
          <w:rFonts w:ascii="Sinkin Sans 300 Light" w:hAnsi="Sinkin Sans 300 Light"/>
          <w:b/>
          <w:sz w:val="16"/>
          <w:szCs w:val="16"/>
        </w:rPr>
        <w:tab/>
        <w:t xml:space="preserve">ESTRUCTURA PRESUPUESTARIA </w:t>
      </w:r>
    </w:p>
    <w:p w14:paraId="7C14CB34" w14:textId="77777777" w:rsidR="00673AE1" w:rsidRPr="00673AE1" w:rsidRDefault="00673AE1" w:rsidP="00B52EFC">
      <w:pPr>
        <w:spacing w:after="0"/>
        <w:jc w:val="both"/>
        <w:rPr>
          <w:rFonts w:ascii="Sinkin Sans 300 Light" w:hAnsi="Sinkin Sans 300 Light"/>
          <w:sz w:val="16"/>
          <w:szCs w:val="16"/>
        </w:rPr>
      </w:pPr>
    </w:p>
    <w:p w14:paraId="44C48440" w14:textId="77777777" w:rsidR="007538BA" w:rsidRDefault="007538BA" w:rsidP="007538BA">
      <w:pPr>
        <w:spacing w:after="0"/>
        <w:ind w:left="708"/>
        <w:jc w:val="both"/>
        <w:rPr>
          <w:rFonts w:ascii="Sinkin Sans 300 Light" w:hAnsi="Sinkin Sans 300 Light"/>
          <w:sz w:val="16"/>
          <w:szCs w:val="16"/>
        </w:rPr>
      </w:pPr>
      <w:r w:rsidRPr="007538BA">
        <w:rPr>
          <w:rFonts w:ascii="Sinkin Sans 300 Light" w:hAnsi="Sinkin Sans 300 Light"/>
          <w:sz w:val="16"/>
          <w:szCs w:val="16"/>
        </w:rPr>
        <w:t xml:space="preserve">La Ley General de Contabilidad Gubernamental es de orden público y tiene como objeto establecer los criterios generales que regirán la contabilidad gubernamental y la emisión de información financiera de los entes públicos, con el fin de lograr su adecuada armonización. </w:t>
      </w:r>
    </w:p>
    <w:p w14:paraId="4212568E" w14:textId="77777777" w:rsidR="007538BA" w:rsidRDefault="007538BA" w:rsidP="007538BA">
      <w:pPr>
        <w:spacing w:after="0"/>
        <w:ind w:left="708"/>
        <w:jc w:val="both"/>
        <w:rPr>
          <w:rFonts w:ascii="Sinkin Sans 300 Light" w:hAnsi="Sinkin Sans 300 Light"/>
          <w:sz w:val="16"/>
          <w:szCs w:val="16"/>
        </w:rPr>
      </w:pPr>
      <w:r w:rsidRPr="007538BA">
        <w:rPr>
          <w:rFonts w:ascii="Sinkin Sans 300 Light" w:hAnsi="Sinkin Sans 300 Light"/>
          <w:sz w:val="16"/>
          <w:szCs w:val="16"/>
        </w:rPr>
        <w:t>Es necesario establecer la clasificación de los programas presupuestarios de los entes públicos, que permitirá organizar, en forma representativa y homogénea, las asignaciones de recursos de los programas presupuestarios.</w:t>
      </w:r>
    </w:p>
    <w:p w14:paraId="548F4E1E" w14:textId="77777777" w:rsidR="007538BA" w:rsidRDefault="007538BA" w:rsidP="007538BA">
      <w:pPr>
        <w:spacing w:after="0"/>
        <w:ind w:left="708"/>
        <w:jc w:val="both"/>
        <w:rPr>
          <w:rFonts w:ascii="Sinkin Sans 300 Light" w:hAnsi="Sinkin Sans 300 Light"/>
          <w:sz w:val="16"/>
          <w:szCs w:val="16"/>
        </w:rPr>
      </w:pPr>
    </w:p>
    <w:p w14:paraId="18B4A826" w14:textId="77777777"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La Estructura Presupuestaria, es un conjunto de categorías y elementos programáticos que sirven para dar orden y dirección al gasto público en su clasificación funcional, y a la vez define el ámbito de su aplicación.   </w:t>
      </w:r>
    </w:p>
    <w:p w14:paraId="65A365B6" w14:textId="77777777" w:rsid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Categorías de la estructura presupuestaria: Integran los diferentes niveles de agrupación en que se clasifican las actividades que realizan las dependencias municipales, permitiendo así identificar lo que se va a hacer con los recursos públicos.</w:t>
      </w:r>
    </w:p>
    <w:p w14:paraId="4881E1E4" w14:textId="77777777" w:rsidR="00B64682" w:rsidRDefault="00B64682" w:rsidP="00B52EFC">
      <w:pPr>
        <w:spacing w:after="0"/>
        <w:ind w:left="708"/>
        <w:jc w:val="both"/>
        <w:rPr>
          <w:rFonts w:ascii="Sinkin Sans 300 Light" w:hAnsi="Sinkin Sans 300 Light"/>
          <w:sz w:val="16"/>
          <w:szCs w:val="16"/>
        </w:rPr>
      </w:pPr>
    </w:p>
    <w:p w14:paraId="39C3BB73" w14:textId="77777777" w:rsidR="00B64682" w:rsidRDefault="00B64682" w:rsidP="00B52EFC">
      <w:pPr>
        <w:spacing w:after="0"/>
        <w:ind w:left="708"/>
        <w:jc w:val="both"/>
        <w:rPr>
          <w:rFonts w:ascii="Sinkin Sans 300 Light" w:hAnsi="Sinkin Sans 300 Light"/>
          <w:sz w:val="16"/>
          <w:szCs w:val="16"/>
        </w:rPr>
      </w:pPr>
    </w:p>
    <w:p w14:paraId="24FAF987" w14:textId="77777777" w:rsidR="00B64682" w:rsidRDefault="00B64682" w:rsidP="00B52EFC">
      <w:pPr>
        <w:spacing w:after="0"/>
        <w:ind w:left="708"/>
        <w:jc w:val="both"/>
        <w:rPr>
          <w:rFonts w:ascii="Sinkin Sans 300 Light" w:hAnsi="Sinkin Sans 300 Light"/>
          <w:sz w:val="16"/>
          <w:szCs w:val="16"/>
        </w:rPr>
      </w:pPr>
    </w:p>
    <w:tbl>
      <w:tblPr>
        <w:tblW w:w="10597" w:type="dxa"/>
        <w:jc w:val="center"/>
        <w:tblLayout w:type="fixed"/>
        <w:tblCellMar>
          <w:left w:w="70" w:type="dxa"/>
          <w:right w:w="70" w:type="dxa"/>
        </w:tblCellMar>
        <w:tblLook w:val="04A0" w:firstRow="1" w:lastRow="0" w:firstColumn="1" w:lastColumn="0" w:noHBand="0" w:noVBand="1"/>
      </w:tblPr>
      <w:tblGrid>
        <w:gridCol w:w="691"/>
        <w:gridCol w:w="513"/>
        <w:gridCol w:w="629"/>
        <w:gridCol w:w="195"/>
        <w:gridCol w:w="781"/>
        <w:gridCol w:w="195"/>
        <w:gridCol w:w="303"/>
        <w:gridCol w:w="195"/>
        <w:gridCol w:w="582"/>
        <w:gridCol w:w="526"/>
        <w:gridCol w:w="689"/>
        <w:gridCol w:w="505"/>
        <w:gridCol w:w="768"/>
        <w:gridCol w:w="793"/>
        <w:gridCol w:w="617"/>
        <w:gridCol w:w="503"/>
        <w:gridCol w:w="195"/>
        <w:gridCol w:w="509"/>
        <w:gridCol w:w="987"/>
        <w:gridCol w:w="421"/>
      </w:tblGrid>
      <w:tr w:rsidR="00C14115" w:rsidRPr="00C14115" w14:paraId="78809B1B" w14:textId="77777777" w:rsidTr="001D58D9">
        <w:trPr>
          <w:trHeight w:val="765"/>
          <w:jc w:val="center"/>
        </w:trPr>
        <w:tc>
          <w:tcPr>
            <w:tcW w:w="10597" w:type="dxa"/>
            <w:gridSpan w:val="20"/>
            <w:tcBorders>
              <w:top w:val="nil"/>
              <w:left w:val="nil"/>
              <w:bottom w:val="nil"/>
              <w:right w:val="nil"/>
            </w:tcBorders>
            <w:shd w:val="clear" w:color="auto" w:fill="auto"/>
            <w:vAlign w:val="center"/>
            <w:hideMark/>
          </w:tcPr>
          <w:p w14:paraId="4B438636" w14:textId="77777777" w:rsidR="00C14115" w:rsidRPr="00C14115" w:rsidRDefault="00C14115" w:rsidP="00C14115">
            <w:pPr>
              <w:spacing w:after="0" w:line="240" w:lineRule="auto"/>
              <w:jc w:val="center"/>
              <w:rPr>
                <w:rFonts w:ascii="Calibri" w:eastAsia="Times New Roman" w:hAnsi="Calibri" w:cs="Times New Roman"/>
                <w:color w:val="000000"/>
                <w:sz w:val="32"/>
                <w:szCs w:val="32"/>
                <w:lang w:eastAsia="es-MX"/>
              </w:rPr>
            </w:pPr>
            <w:r w:rsidRPr="00C14115">
              <w:rPr>
                <w:rFonts w:ascii="Calibri" w:eastAsia="Times New Roman" w:hAnsi="Calibri" w:cs="Times New Roman"/>
                <w:color w:val="000000"/>
                <w:sz w:val="32"/>
                <w:szCs w:val="32"/>
                <w:lang w:eastAsia="es-MX"/>
              </w:rPr>
              <w:t>CLAVE PRESUPUESTARIA</w:t>
            </w:r>
          </w:p>
        </w:tc>
      </w:tr>
      <w:tr w:rsidR="00C14115" w:rsidRPr="00C14115" w14:paraId="777437A7" w14:textId="77777777" w:rsidTr="001D58D9">
        <w:trPr>
          <w:trHeight w:val="315"/>
          <w:jc w:val="center"/>
        </w:trPr>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B64AC" w14:textId="77777777" w:rsidR="00C14115" w:rsidRPr="00C14115" w:rsidRDefault="00C14115" w:rsidP="00C14115">
            <w:pPr>
              <w:spacing w:after="0" w:line="240" w:lineRule="auto"/>
              <w:rPr>
                <w:rFonts w:ascii="Calibri" w:eastAsia="Times New Roman" w:hAnsi="Calibri" w:cs="Times New Roman"/>
                <w:b/>
                <w:bCs/>
                <w:color w:val="000000"/>
                <w:sz w:val="12"/>
                <w:szCs w:val="12"/>
                <w:lang w:eastAsia="es-MX"/>
              </w:rPr>
            </w:pPr>
            <w:r w:rsidRPr="00C14115">
              <w:rPr>
                <w:rFonts w:ascii="Calibri" w:eastAsia="Times New Roman" w:hAnsi="Calibri" w:cs="Times New Roman"/>
                <w:b/>
                <w:bCs/>
                <w:color w:val="000000"/>
                <w:sz w:val="12"/>
                <w:szCs w:val="12"/>
                <w:lang w:eastAsia="es-MX"/>
              </w:rPr>
              <w:t>CONCEPTO</w:t>
            </w:r>
          </w:p>
        </w:tc>
        <w:tc>
          <w:tcPr>
            <w:tcW w:w="11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E22315" w14:textId="77777777" w:rsidR="00C14115" w:rsidRPr="00C14115" w:rsidRDefault="00C14115" w:rsidP="00C14115">
            <w:pPr>
              <w:spacing w:after="0" w:line="240" w:lineRule="auto"/>
              <w:jc w:val="center"/>
              <w:rPr>
                <w:rFonts w:ascii="Calibri" w:eastAsia="Times New Roman" w:hAnsi="Calibri" w:cs="Times New Roman"/>
                <w:b/>
                <w:bCs/>
                <w:color w:val="000000"/>
                <w:sz w:val="12"/>
                <w:szCs w:val="12"/>
                <w:lang w:eastAsia="es-MX"/>
              </w:rPr>
            </w:pPr>
            <w:r w:rsidRPr="00C14115">
              <w:rPr>
                <w:rFonts w:ascii="Calibri" w:eastAsia="Times New Roman" w:hAnsi="Calibri" w:cs="Times New Roman"/>
                <w:b/>
                <w:bCs/>
                <w:color w:val="000000"/>
                <w:sz w:val="12"/>
                <w:szCs w:val="12"/>
                <w:lang w:eastAsia="es-MX"/>
              </w:rPr>
              <w:t>GEOGRÁFICA</w:t>
            </w:r>
          </w:p>
        </w:tc>
        <w:tc>
          <w:tcPr>
            <w:tcW w:w="195"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7689533"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 </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6230A4AF" w14:textId="77777777" w:rsidR="00C14115" w:rsidRPr="00C14115" w:rsidRDefault="00C14115" w:rsidP="00C14115">
            <w:pPr>
              <w:spacing w:after="0" w:line="240" w:lineRule="auto"/>
              <w:jc w:val="center"/>
              <w:rPr>
                <w:rFonts w:ascii="Calibri" w:eastAsia="Times New Roman" w:hAnsi="Calibri" w:cs="Times New Roman"/>
                <w:b/>
                <w:bCs/>
                <w:color w:val="000000"/>
                <w:sz w:val="12"/>
                <w:szCs w:val="12"/>
                <w:lang w:eastAsia="es-MX"/>
              </w:rPr>
            </w:pPr>
            <w:r w:rsidRPr="00C14115">
              <w:rPr>
                <w:rFonts w:ascii="Calibri" w:eastAsia="Times New Roman" w:hAnsi="Calibri" w:cs="Times New Roman"/>
                <w:b/>
                <w:bCs/>
                <w:color w:val="000000"/>
                <w:sz w:val="12"/>
                <w:szCs w:val="12"/>
                <w:lang w:eastAsia="es-MX"/>
              </w:rPr>
              <w:t>ADMIVA.</w:t>
            </w:r>
          </w:p>
        </w:tc>
        <w:tc>
          <w:tcPr>
            <w:tcW w:w="195"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F2AC1A2"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 </w:t>
            </w:r>
          </w:p>
        </w:tc>
        <w:tc>
          <w:tcPr>
            <w:tcW w:w="3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371EB"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E</w:t>
            </w:r>
          </w:p>
        </w:tc>
        <w:tc>
          <w:tcPr>
            <w:tcW w:w="195"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A4606D5"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 </w:t>
            </w:r>
          </w:p>
        </w:tc>
        <w:tc>
          <w:tcPr>
            <w:tcW w:w="4983" w:type="dxa"/>
            <w:gridSpan w:val="8"/>
            <w:tcBorders>
              <w:top w:val="single" w:sz="4" w:space="0" w:color="auto"/>
              <w:left w:val="nil"/>
              <w:bottom w:val="single" w:sz="4" w:space="0" w:color="auto"/>
              <w:right w:val="single" w:sz="4" w:space="0" w:color="auto"/>
            </w:tcBorders>
            <w:shd w:val="clear" w:color="auto" w:fill="auto"/>
            <w:vAlign w:val="center"/>
            <w:hideMark/>
          </w:tcPr>
          <w:p w14:paraId="1B80F7A4" w14:textId="77777777" w:rsidR="00C14115" w:rsidRPr="00C14115" w:rsidRDefault="00C14115" w:rsidP="00C14115">
            <w:pPr>
              <w:spacing w:after="0" w:line="240" w:lineRule="auto"/>
              <w:jc w:val="center"/>
              <w:rPr>
                <w:rFonts w:ascii="Calibri" w:eastAsia="Times New Roman" w:hAnsi="Calibri" w:cs="Times New Roman"/>
                <w:b/>
                <w:bCs/>
                <w:color w:val="000000"/>
                <w:sz w:val="12"/>
                <w:szCs w:val="12"/>
                <w:lang w:eastAsia="es-MX"/>
              </w:rPr>
            </w:pPr>
            <w:r w:rsidRPr="00C14115">
              <w:rPr>
                <w:rFonts w:ascii="Calibri" w:eastAsia="Times New Roman" w:hAnsi="Calibri" w:cs="Times New Roman"/>
                <w:b/>
                <w:bCs/>
                <w:color w:val="000000"/>
                <w:sz w:val="12"/>
                <w:szCs w:val="12"/>
                <w:lang w:eastAsia="es-MX"/>
              </w:rPr>
              <w:t>FUNCIONAL</w:t>
            </w:r>
          </w:p>
        </w:tc>
        <w:tc>
          <w:tcPr>
            <w:tcW w:w="195"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3DA91563"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 </w:t>
            </w:r>
          </w:p>
        </w:tc>
        <w:tc>
          <w:tcPr>
            <w:tcW w:w="191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AA64365" w14:textId="77777777" w:rsidR="00C14115" w:rsidRPr="00C14115" w:rsidRDefault="00C14115" w:rsidP="00C14115">
            <w:pPr>
              <w:spacing w:after="0" w:line="240" w:lineRule="auto"/>
              <w:jc w:val="center"/>
              <w:rPr>
                <w:rFonts w:ascii="Calibri" w:eastAsia="Times New Roman" w:hAnsi="Calibri" w:cs="Times New Roman"/>
                <w:b/>
                <w:bCs/>
                <w:color w:val="000000"/>
                <w:sz w:val="12"/>
                <w:szCs w:val="12"/>
                <w:lang w:eastAsia="es-MX"/>
              </w:rPr>
            </w:pPr>
            <w:r w:rsidRPr="00C14115">
              <w:rPr>
                <w:rFonts w:ascii="Calibri" w:eastAsia="Times New Roman" w:hAnsi="Calibri" w:cs="Times New Roman"/>
                <w:b/>
                <w:bCs/>
                <w:color w:val="000000"/>
                <w:sz w:val="12"/>
                <w:szCs w:val="12"/>
                <w:lang w:eastAsia="es-MX"/>
              </w:rPr>
              <w:t>ECONÓMICA</w:t>
            </w:r>
          </w:p>
        </w:tc>
      </w:tr>
      <w:tr w:rsidR="00C14115" w:rsidRPr="00C14115" w14:paraId="62FC8EBF" w14:textId="77777777" w:rsidTr="001D58D9">
        <w:trPr>
          <w:trHeight w:val="315"/>
          <w:jc w:val="center"/>
        </w:trPr>
        <w:tc>
          <w:tcPr>
            <w:tcW w:w="6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880A30"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SIGLAS</w:t>
            </w:r>
          </w:p>
        </w:tc>
        <w:tc>
          <w:tcPr>
            <w:tcW w:w="5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BAB7B"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ENT</w:t>
            </w:r>
          </w:p>
        </w:tc>
        <w:tc>
          <w:tcPr>
            <w:tcW w:w="6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E5191"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MUN</w:t>
            </w:r>
          </w:p>
        </w:tc>
        <w:tc>
          <w:tcPr>
            <w:tcW w:w="195" w:type="dxa"/>
            <w:vMerge/>
            <w:tcBorders>
              <w:top w:val="single" w:sz="4" w:space="0" w:color="auto"/>
              <w:left w:val="single" w:sz="4" w:space="0" w:color="auto"/>
              <w:bottom w:val="nil"/>
              <w:right w:val="single" w:sz="4" w:space="0" w:color="auto"/>
            </w:tcBorders>
            <w:vAlign w:val="center"/>
            <w:hideMark/>
          </w:tcPr>
          <w:p w14:paraId="23BC173F"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D49133"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DEP</w:t>
            </w:r>
          </w:p>
        </w:tc>
        <w:tc>
          <w:tcPr>
            <w:tcW w:w="195" w:type="dxa"/>
            <w:vMerge/>
            <w:tcBorders>
              <w:top w:val="single" w:sz="4" w:space="0" w:color="auto"/>
              <w:left w:val="single" w:sz="4" w:space="0" w:color="auto"/>
              <w:bottom w:val="nil"/>
              <w:right w:val="single" w:sz="4" w:space="0" w:color="auto"/>
            </w:tcBorders>
            <w:vAlign w:val="center"/>
            <w:hideMark/>
          </w:tcPr>
          <w:p w14:paraId="52D305AD"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303" w:type="dxa"/>
            <w:vMerge/>
            <w:tcBorders>
              <w:top w:val="single" w:sz="4" w:space="0" w:color="auto"/>
              <w:left w:val="single" w:sz="4" w:space="0" w:color="auto"/>
              <w:bottom w:val="single" w:sz="4" w:space="0" w:color="auto"/>
              <w:right w:val="single" w:sz="4" w:space="0" w:color="auto"/>
            </w:tcBorders>
            <w:vAlign w:val="center"/>
            <w:hideMark/>
          </w:tcPr>
          <w:p w14:paraId="048DA7E1"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195" w:type="dxa"/>
            <w:vMerge/>
            <w:tcBorders>
              <w:top w:val="single" w:sz="4" w:space="0" w:color="auto"/>
              <w:left w:val="single" w:sz="4" w:space="0" w:color="auto"/>
              <w:bottom w:val="nil"/>
              <w:right w:val="single" w:sz="4" w:space="0" w:color="auto"/>
            </w:tcBorders>
            <w:vAlign w:val="center"/>
            <w:hideMark/>
          </w:tcPr>
          <w:p w14:paraId="496E07AD"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179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2966BE" w14:textId="77777777" w:rsidR="00C14115" w:rsidRPr="00C14115" w:rsidRDefault="00C14115" w:rsidP="00C14115">
            <w:pPr>
              <w:spacing w:after="0" w:line="240" w:lineRule="auto"/>
              <w:jc w:val="center"/>
              <w:rPr>
                <w:rFonts w:ascii="Calibri" w:eastAsia="Times New Roman" w:hAnsi="Calibri" w:cs="Times New Roman"/>
                <w:b/>
                <w:bCs/>
                <w:color w:val="000000"/>
                <w:sz w:val="12"/>
                <w:szCs w:val="12"/>
                <w:lang w:eastAsia="es-MX"/>
              </w:rPr>
            </w:pPr>
            <w:r w:rsidRPr="00C14115">
              <w:rPr>
                <w:rFonts w:ascii="Calibri" w:eastAsia="Times New Roman" w:hAnsi="Calibri" w:cs="Times New Roman"/>
                <w:b/>
                <w:bCs/>
                <w:color w:val="000000"/>
                <w:sz w:val="12"/>
                <w:szCs w:val="12"/>
                <w:lang w:eastAsia="es-MX"/>
              </w:rPr>
              <w:t>FUNCIONES</w:t>
            </w:r>
          </w:p>
        </w:tc>
        <w:tc>
          <w:tcPr>
            <w:tcW w:w="5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575A45"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T</w:t>
            </w:r>
          </w:p>
        </w:tc>
        <w:tc>
          <w:tcPr>
            <w:tcW w:w="768" w:type="dxa"/>
            <w:vMerge w:val="restart"/>
            <w:tcBorders>
              <w:top w:val="nil"/>
              <w:left w:val="single" w:sz="4" w:space="0" w:color="auto"/>
              <w:bottom w:val="single" w:sz="4" w:space="0" w:color="auto"/>
              <w:right w:val="single" w:sz="4" w:space="0" w:color="auto"/>
            </w:tcBorders>
            <w:shd w:val="clear" w:color="auto" w:fill="auto"/>
            <w:vAlign w:val="center"/>
            <w:hideMark/>
          </w:tcPr>
          <w:p w14:paraId="2A2EDB57"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GTO. PROG. Y NO PROG.</w:t>
            </w:r>
          </w:p>
        </w:tc>
        <w:tc>
          <w:tcPr>
            <w:tcW w:w="7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A15D03"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C.PROG</w:t>
            </w:r>
          </w:p>
        </w:tc>
        <w:tc>
          <w:tcPr>
            <w:tcW w:w="617" w:type="dxa"/>
            <w:vMerge w:val="restart"/>
            <w:tcBorders>
              <w:top w:val="nil"/>
              <w:left w:val="single" w:sz="4" w:space="0" w:color="auto"/>
              <w:bottom w:val="single" w:sz="4" w:space="0" w:color="auto"/>
              <w:right w:val="single" w:sz="4" w:space="0" w:color="auto"/>
            </w:tcBorders>
            <w:shd w:val="clear" w:color="auto" w:fill="auto"/>
            <w:vAlign w:val="center"/>
            <w:hideMark/>
          </w:tcPr>
          <w:p w14:paraId="637A3612"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PROG OBRA</w:t>
            </w:r>
          </w:p>
        </w:tc>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627945A6"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O</w:t>
            </w:r>
          </w:p>
        </w:tc>
        <w:tc>
          <w:tcPr>
            <w:tcW w:w="195" w:type="dxa"/>
            <w:vMerge/>
            <w:tcBorders>
              <w:top w:val="single" w:sz="4" w:space="0" w:color="auto"/>
              <w:left w:val="single" w:sz="4" w:space="0" w:color="auto"/>
              <w:bottom w:val="nil"/>
              <w:right w:val="single" w:sz="4" w:space="0" w:color="auto"/>
            </w:tcBorders>
            <w:vAlign w:val="center"/>
            <w:hideMark/>
          </w:tcPr>
          <w:p w14:paraId="6171EDD5"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BE003C"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TG</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BE14E"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FF</w:t>
            </w:r>
          </w:p>
        </w:tc>
        <w:tc>
          <w:tcPr>
            <w:tcW w:w="4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9F2934"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COG</w:t>
            </w:r>
          </w:p>
        </w:tc>
      </w:tr>
      <w:tr w:rsidR="00C14115" w:rsidRPr="00C14115" w14:paraId="23BB1322" w14:textId="77777777" w:rsidTr="001D58D9">
        <w:trPr>
          <w:trHeight w:val="315"/>
          <w:jc w:val="center"/>
        </w:trPr>
        <w:tc>
          <w:tcPr>
            <w:tcW w:w="691" w:type="dxa"/>
            <w:vMerge/>
            <w:tcBorders>
              <w:top w:val="nil"/>
              <w:left w:val="single" w:sz="4" w:space="0" w:color="auto"/>
              <w:bottom w:val="single" w:sz="4" w:space="0" w:color="auto"/>
              <w:right w:val="single" w:sz="4" w:space="0" w:color="auto"/>
            </w:tcBorders>
            <w:vAlign w:val="center"/>
            <w:hideMark/>
          </w:tcPr>
          <w:p w14:paraId="0DFD33F2"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13" w:type="dxa"/>
            <w:vMerge/>
            <w:tcBorders>
              <w:top w:val="single" w:sz="4" w:space="0" w:color="auto"/>
              <w:left w:val="single" w:sz="4" w:space="0" w:color="auto"/>
              <w:bottom w:val="single" w:sz="4" w:space="0" w:color="auto"/>
              <w:right w:val="single" w:sz="4" w:space="0" w:color="auto"/>
            </w:tcBorders>
            <w:vAlign w:val="center"/>
            <w:hideMark/>
          </w:tcPr>
          <w:p w14:paraId="45BE765F"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629" w:type="dxa"/>
            <w:vMerge/>
            <w:tcBorders>
              <w:top w:val="single" w:sz="4" w:space="0" w:color="auto"/>
              <w:left w:val="single" w:sz="4" w:space="0" w:color="auto"/>
              <w:bottom w:val="single" w:sz="4" w:space="0" w:color="auto"/>
              <w:right w:val="single" w:sz="4" w:space="0" w:color="auto"/>
            </w:tcBorders>
            <w:vAlign w:val="center"/>
            <w:hideMark/>
          </w:tcPr>
          <w:p w14:paraId="36D001D7"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195" w:type="dxa"/>
            <w:vMerge/>
            <w:tcBorders>
              <w:top w:val="single" w:sz="4" w:space="0" w:color="auto"/>
              <w:left w:val="single" w:sz="4" w:space="0" w:color="auto"/>
              <w:bottom w:val="nil"/>
              <w:right w:val="single" w:sz="4" w:space="0" w:color="auto"/>
            </w:tcBorders>
            <w:vAlign w:val="center"/>
            <w:hideMark/>
          </w:tcPr>
          <w:p w14:paraId="64E35B16"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81" w:type="dxa"/>
            <w:vMerge/>
            <w:tcBorders>
              <w:top w:val="nil"/>
              <w:left w:val="single" w:sz="4" w:space="0" w:color="auto"/>
              <w:bottom w:val="single" w:sz="4" w:space="0" w:color="auto"/>
              <w:right w:val="single" w:sz="4" w:space="0" w:color="auto"/>
            </w:tcBorders>
            <w:vAlign w:val="center"/>
            <w:hideMark/>
          </w:tcPr>
          <w:p w14:paraId="012A4DDD"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195" w:type="dxa"/>
            <w:vMerge/>
            <w:tcBorders>
              <w:top w:val="single" w:sz="4" w:space="0" w:color="auto"/>
              <w:left w:val="single" w:sz="4" w:space="0" w:color="auto"/>
              <w:bottom w:val="nil"/>
              <w:right w:val="single" w:sz="4" w:space="0" w:color="auto"/>
            </w:tcBorders>
            <w:vAlign w:val="center"/>
            <w:hideMark/>
          </w:tcPr>
          <w:p w14:paraId="4EF9B5DB"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303" w:type="dxa"/>
            <w:vMerge/>
            <w:tcBorders>
              <w:top w:val="single" w:sz="4" w:space="0" w:color="auto"/>
              <w:left w:val="single" w:sz="4" w:space="0" w:color="auto"/>
              <w:bottom w:val="single" w:sz="4" w:space="0" w:color="auto"/>
              <w:right w:val="single" w:sz="4" w:space="0" w:color="auto"/>
            </w:tcBorders>
            <w:vAlign w:val="center"/>
            <w:hideMark/>
          </w:tcPr>
          <w:p w14:paraId="5CC27098"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195" w:type="dxa"/>
            <w:vMerge/>
            <w:tcBorders>
              <w:top w:val="single" w:sz="4" w:space="0" w:color="auto"/>
              <w:left w:val="single" w:sz="4" w:space="0" w:color="auto"/>
              <w:bottom w:val="nil"/>
              <w:right w:val="single" w:sz="4" w:space="0" w:color="auto"/>
            </w:tcBorders>
            <w:vAlign w:val="center"/>
            <w:hideMark/>
          </w:tcPr>
          <w:p w14:paraId="2A665AF3"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82" w:type="dxa"/>
            <w:tcBorders>
              <w:top w:val="single" w:sz="4" w:space="0" w:color="auto"/>
              <w:left w:val="nil"/>
              <w:bottom w:val="single" w:sz="4" w:space="0" w:color="auto"/>
              <w:right w:val="single" w:sz="4" w:space="0" w:color="auto"/>
            </w:tcBorders>
            <w:shd w:val="clear" w:color="auto" w:fill="auto"/>
            <w:noWrap/>
            <w:vAlign w:val="center"/>
            <w:hideMark/>
          </w:tcPr>
          <w:p w14:paraId="33BBED0D"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FI</w:t>
            </w:r>
          </w:p>
        </w:tc>
        <w:tc>
          <w:tcPr>
            <w:tcW w:w="526" w:type="dxa"/>
            <w:tcBorders>
              <w:top w:val="nil"/>
              <w:left w:val="nil"/>
              <w:bottom w:val="single" w:sz="4" w:space="0" w:color="auto"/>
              <w:right w:val="single" w:sz="4" w:space="0" w:color="auto"/>
            </w:tcBorders>
            <w:shd w:val="clear" w:color="auto" w:fill="auto"/>
            <w:noWrap/>
            <w:vAlign w:val="center"/>
            <w:hideMark/>
          </w:tcPr>
          <w:p w14:paraId="4B81DE38"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FU</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14:paraId="5036E3A8"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SUB FUN</w:t>
            </w:r>
          </w:p>
        </w:tc>
        <w:tc>
          <w:tcPr>
            <w:tcW w:w="505" w:type="dxa"/>
            <w:vMerge/>
            <w:tcBorders>
              <w:top w:val="nil"/>
              <w:left w:val="single" w:sz="4" w:space="0" w:color="auto"/>
              <w:bottom w:val="single" w:sz="4" w:space="0" w:color="auto"/>
              <w:right w:val="single" w:sz="4" w:space="0" w:color="auto"/>
            </w:tcBorders>
            <w:vAlign w:val="center"/>
            <w:hideMark/>
          </w:tcPr>
          <w:p w14:paraId="64C891A6"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68" w:type="dxa"/>
            <w:vMerge/>
            <w:tcBorders>
              <w:top w:val="nil"/>
              <w:left w:val="single" w:sz="4" w:space="0" w:color="auto"/>
              <w:bottom w:val="single" w:sz="4" w:space="0" w:color="auto"/>
              <w:right w:val="single" w:sz="4" w:space="0" w:color="auto"/>
            </w:tcBorders>
            <w:vAlign w:val="center"/>
            <w:hideMark/>
          </w:tcPr>
          <w:p w14:paraId="7D88838A"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93" w:type="dxa"/>
            <w:vMerge/>
            <w:tcBorders>
              <w:top w:val="nil"/>
              <w:left w:val="single" w:sz="4" w:space="0" w:color="auto"/>
              <w:bottom w:val="single" w:sz="4" w:space="0" w:color="auto"/>
              <w:right w:val="single" w:sz="4" w:space="0" w:color="auto"/>
            </w:tcBorders>
            <w:vAlign w:val="center"/>
            <w:hideMark/>
          </w:tcPr>
          <w:p w14:paraId="792B3718"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617" w:type="dxa"/>
            <w:vMerge/>
            <w:tcBorders>
              <w:top w:val="nil"/>
              <w:left w:val="single" w:sz="4" w:space="0" w:color="auto"/>
              <w:bottom w:val="single" w:sz="4" w:space="0" w:color="auto"/>
              <w:right w:val="single" w:sz="4" w:space="0" w:color="auto"/>
            </w:tcBorders>
            <w:vAlign w:val="center"/>
            <w:hideMark/>
          </w:tcPr>
          <w:p w14:paraId="09ED9E91"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03" w:type="dxa"/>
            <w:vMerge/>
            <w:tcBorders>
              <w:top w:val="nil"/>
              <w:left w:val="single" w:sz="4" w:space="0" w:color="auto"/>
              <w:bottom w:val="single" w:sz="4" w:space="0" w:color="auto"/>
              <w:right w:val="single" w:sz="4" w:space="0" w:color="auto"/>
            </w:tcBorders>
            <w:vAlign w:val="center"/>
            <w:hideMark/>
          </w:tcPr>
          <w:p w14:paraId="7BE8C41D"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195" w:type="dxa"/>
            <w:vMerge/>
            <w:tcBorders>
              <w:top w:val="single" w:sz="4" w:space="0" w:color="auto"/>
              <w:left w:val="single" w:sz="4" w:space="0" w:color="auto"/>
              <w:bottom w:val="nil"/>
              <w:right w:val="single" w:sz="4" w:space="0" w:color="auto"/>
            </w:tcBorders>
            <w:vAlign w:val="center"/>
            <w:hideMark/>
          </w:tcPr>
          <w:p w14:paraId="2BB88984"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09" w:type="dxa"/>
            <w:vMerge/>
            <w:tcBorders>
              <w:top w:val="nil"/>
              <w:left w:val="single" w:sz="4" w:space="0" w:color="auto"/>
              <w:bottom w:val="single" w:sz="4" w:space="0" w:color="auto"/>
              <w:right w:val="single" w:sz="4" w:space="0" w:color="auto"/>
            </w:tcBorders>
            <w:vAlign w:val="center"/>
            <w:hideMark/>
          </w:tcPr>
          <w:p w14:paraId="618065E4"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15D1CCF9"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421" w:type="dxa"/>
            <w:vMerge/>
            <w:tcBorders>
              <w:top w:val="nil"/>
              <w:left w:val="single" w:sz="4" w:space="0" w:color="auto"/>
              <w:bottom w:val="single" w:sz="4" w:space="0" w:color="auto"/>
              <w:right w:val="single" w:sz="4" w:space="0" w:color="auto"/>
            </w:tcBorders>
            <w:vAlign w:val="center"/>
            <w:hideMark/>
          </w:tcPr>
          <w:p w14:paraId="2CB12A93"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r>
      <w:tr w:rsidR="00C14115" w:rsidRPr="00C14115" w14:paraId="08F4F5E8" w14:textId="77777777" w:rsidTr="001D58D9">
        <w:trPr>
          <w:trHeight w:val="1260"/>
          <w:jc w:val="center"/>
        </w:trPr>
        <w:tc>
          <w:tcPr>
            <w:tcW w:w="691" w:type="dxa"/>
            <w:tcBorders>
              <w:top w:val="nil"/>
              <w:left w:val="single" w:sz="4" w:space="0" w:color="auto"/>
              <w:bottom w:val="single" w:sz="4" w:space="0" w:color="auto"/>
              <w:right w:val="single" w:sz="4" w:space="0" w:color="auto"/>
            </w:tcBorders>
            <w:shd w:val="clear" w:color="auto" w:fill="auto"/>
            <w:vAlign w:val="center"/>
            <w:hideMark/>
          </w:tcPr>
          <w:p w14:paraId="5AD9CF00"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NOMBRE</w:t>
            </w:r>
          </w:p>
        </w:tc>
        <w:tc>
          <w:tcPr>
            <w:tcW w:w="513" w:type="dxa"/>
            <w:tcBorders>
              <w:top w:val="single" w:sz="4" w:space="0" w:color="auto"/>
              <w:left w:val="nil"/>
              <w:bottom w:val="single" w:sz="4" w:space="0" w:color="auto"/>
              <w:right w:val="single" w:sz="4" w:space="0" w:color="auto"/>
            </w:tcBorders>
            <w:shd w:val="clear" w:color="auto" w:fill="auto"/>
            <w:vAlign w:val="center"/>
            <w:hideMark/>
          </w:tcPr>
          <w:p w14:paraId="70E7100F"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Entidad</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6B600037"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Municipio</w:t>
            </w:r>
          </w:p>
        </w:tc>
        <w:tc>
          <w:tcPr>
            <w:tcW w:w="195" w:type="dxa"/>
            <w:vMerge/>
            <w:tcBorders>
              <w:top w:val="single" w:sz="4" w:space="0" w:color="auto"/>
              <w:left w:val="single" w:sz="4" w:space="0" w:color="auto"/>
              <w:bottom w:val="nil"/>
              <w:right w:val="single" w:sz="4" w:space="0" w:color="auto"/>
            </w:tcBorders>
            <w:vAlign w:val="center"/>
            <w:hideMark/>
          </w:tcPr>
          <w:p w14:paraId="5CF5260E"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81" w:type="dxa"/>
            <w:tcBorders>
              <w:top w:val="nil"/>
              <w:left w:val="nil"/>
              <w:bottom w:val="single" w:sz="4" w:space="0" w:color="auto"/>
              <w:right w:val="single" w:sz="4" w:space="0" w:color="auto"/>
            </w:tcBorders>
            <w:shd w:val="clear" w:color="auto" w:fill="auto"/>
            <w:vAlign w:val="center"/>
            <w:hideMark/>
          </w:tcPr>
          <w:p w14:paraId="43C1CC77"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Dependencia</w:t>
            </w:r>
          </w:p>
        </w:tc>
        <w:tc>
          <w:tcPr>
            <w:tcW w:w="195" w:type="dxa"/>
            <w:vMerge/>
            <w:tcBorders>
              <w:top w:val="single" w:sz="4" w:space="0" w:color="auto"/>
              <w:left w:val="single" w:sz="4" w:space="0" w:color="auto"/>
              <w:bottom w:val="nil"/>
              <w:right w:val="single" w:sz="4" w:space="0" w:color="auto"/>
            </w:tcBorders>
            <w:vAlign w:val="center"/>
            <w:hideMark/>
          </w:tcPr>
          <w:p w14:paraId="7CCDC1DA"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303" w:type="dxa"/>
            <w:tcBorders>
              <w:top w:val="nil"/>
              <w:left w:val="nil"/>
              <w:bottom w:val="single" w:sz="4" w:space="0" w:color="auto"/>
              <w:right w:val="single" w:sz="4" w:space="0" w:color="auto"/>
            </w:tcBorders>
            <w:shd w:val="clear" w:color="auto" w:fill="auto"/>
            <w:vAlign w:val="center"/>
            <w:hideMark/>
          </w:tcPr>
          <w:p w14:paraId="7C92B31D"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 xml:space="preserve">Eje </w:t>
            </w:r>
          </w:p>
        </w:tc>
        <w:tc>
          <w:tcPr>
            <w:tcW w:w="195" w:type="dxa"/>
            <w:vMerge/>
            <w:tcBorders>
              <w:top w:val="single" w:sz="4" w:space="0" w:color="auto"/>
              <w:left w:val="single" w:sz="4" w:space="0" w:color="auto"/>
              <w:bottom w:val="nil"/>
              <w:right w:val="single" w:sz="4" w:space="0" w:color="auto"/>
            </w:tcBorders>
            <w:vAlign w:val="center"/>
            <w:hideMark/>
          </w:tcPr>
          <w:p w14:paraId="22EE6788"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82" w:type="dxa"/>
            <w:tcBorders>
              <w:top w:val="single" w:sz="4" w:space="0" w:color="auto"/>
              <w:left w:val="nil"/>
              <w:bottom w:val="single" w:sz="4" w:space="0" w:color="auto"/>
              <w:right w:val="single" w:sz="4" w:space="0" w:color="auto"/>
            </w:tcBorders>
            <w:shd w:val="clear" w:color="auto" w:fill="auto"/>
            <w:vAlign w:val="center"/>
            <w:hideMark/>
          </w:tcPr>
          <w:p w14:paraId="2F0699F5"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Finalidad</w:t>
            </w:r>
          </w:p>
        </w:tc>
        <w:tc>
          <w:tcPr>
            <w:tcW w:w="526" w:type="dxa"/>
            <w:tcBorders>
              <w:top w:val="nil"/>
              <w:left w:val="nil"/>
              <w:bottom w:val="single" w:sz="4" w:space="0" w:color="auto"/>
              <w:right w:val="single" w:sz="4" w:space="0" w:color="auto"/>
            </w:tcBorders>
            <w:shd w:val="clear" w:color="auto" w:fill="auto"/>
            <w:vAlign w:val="center"/>
            <w:hideMark/>
          </w:tcPr>
          <w:p w14:paraId="2B4D25C5"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Función</w:t>
            </w:r>
          </w:p>
        </w:tc>
        <w:tc>
          <w:tcPr>
            <w:tcW w:w="689" w:type="dxa"/>
            <w:tcBorders>
              <w:top w:val="single" w:sz="4" w:space="0" w:color="auto"/>
              <w:left w:val="nil"/>
              <w:bottom w:val="single" w:sz="4" w:space="0" w:color="auto"/>
              <w:right w:val="single" w:sz="4" w:space="0" w:color="auto"/>
            </w:tcBorders>
            <w:shd w:val="clear" w:color="auto" w:fill="auto"/>
            <w:vAlign w:val="center"/>
            <w:hideMark/>
          </w:tcPr>
          <w:p w14:paraId="49AEC145"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Subfunción</w:t>
            </w:r>
          </w:p>
        </w:tc>
        <w:tc>
          <w:tcPr>
            <w:tcW w:w="505" w:type="dxa"/>
            <w:tcBorders>
              <w:top w:val="nil"/>
              <w:left w:val="nil"/>
              <w:bottom w:val="single" w:sz="4" w:space="0" w:color="auto"/>
              <w:right w:val="single" w:sz="4" w:space="0" w:color="auto"/>
            </w:tcBorders>
            <w:shd w:val="clear" w:color="auto" w:fill="auto"/>
            <w:vAlign w:val="center"/>
            <w:hideMark/>
          </w:tcPr>
          <w:p w14:paraId="50395194"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Tema</w:t>
            </w:r>
          </w:p>
        </w:tc>
        <w:tc>
          <w:tcPr>
            <w:tcW w:w="768" w:type="dxa"/>
            <w:tcBorders>
              <w:top w:val="nil"/>
              <w:left w:val="nil"/>
              <w:bottom w:val="single" w:sz="4" w:space="0" w:color="auto"/>
              <w:right w:val="single" w:sz="4" w:space="0" w:color="auto"/>
            </w:tcBorders>
            <w:shd w:val="clear" w:color="auto" w:fill="auto"/>
            <w:vAlign w:val="center"/>
            <w:hideMark/>
          </w:tcPr>
          <w:p w14:paraId="41FB689E"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Gasto programable y no programable</w:t>
            </w:r>
          </w:p>
        </w:tc>
        <w:tc>
          <w:tcPr>
            <w:tcW w:w="793" w:type="dxa"/>
            <w:tcBorders>
              <w:top w:val="nil"/>
              <w:left w:val="nil"/>
              <w:bottom w:val="single" w:sz="4" w:space="0" w:color="auto"/>
              <w:right w:val="single" w:sz="4" w:space="0" w:color="auto"/>
            </w:tcBorders>
            <w:shd w:val="clear" w:color="auto" w:fill="auto"/>
            <w:vAlign w:val="center"/>
            <w:hideMark/>
          </w:tcPr>
          <w:p w14:paraId="64E944AC"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Clasificación Programática</w:t>
            </w:r>
          </w:p>
        </w:tc>
        <w:tc>
          <w:tcPr>
            <w:tcW w:w="617" w:type="dxa"/>
            <w:tcBorders>
              <w:top w:val="nil"/>
              <w:left w:val="nil"/>
              <w:bottom w:val="single" w:sz="4" w:space="0" w:color="auto"/>
              <w:right w:val="single" w:sz="4" w:space="0" w:color="auto"/>
            </w:tcBorders>
            <w:shd w:val="clear" w:color="auto" w:fill="auto"/>
            <w:vAlign w:val="center"/>
            <w:hideMark/>
          </w:tcPr>
          <w:p w14:paraId="63FC5B11"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Programa</w:t>
            </w:r>
          </w:p>
        </w:tc>
        <w:tc>
          <w:tcPr>
            <w:tcW w:w="503" w:type="dxa"/>
            <w:tcBorders>
              <w:top w:val="nil"/>
              <w:left w:val="nil"/>
              <w:bottom w:val="single" w:sz="4" w:space="0" w:color="auto"/>
              <w:right w:val="single" w:sz="4" w:space="0" w:color="auto"/>
            </w:tcBorders>
            <w:shd w:val="clear" w:color="auto" w:fill="auto"/>
            <w:vAlign w:val="center"/>
            <w:hideMark/>
          </w:tcPr>
          <w:p w14:paraId="633E7A2F"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Obra</w:t>
            </w:r>
          </w:p>
        </w:tc>
        <w:tc>
          <w:tcPr>
            <w:tcW w:w="195" w:type="dxa"/>
            <w:vMerge/>
            <w:tcBorders>
              <w:top w:val="single" w:sz="4" w:space="0" w:color="auto"/>
              <w:left w:val="single" w:sz="4" w:space="0" w:color="auto"/>
              <w:bottom w:val="nil"/>
              <w:right w:val="single" w:sz="4" w:space="0" w:color="auto"/>
            </w:tcBorders>
            <w:vAlign w:val="center"/>
            <w:hideMark/>
          </w:tcPr>
          <w:p w14:paraId="6EE24333"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09" w:type="dxa"/>
            <w:tcBorders>
              <w:top w:val="nil"/>
              <w:left w:val="nil"/>
              <w:bottom w:val="single" w:sz="4" w:space="0" w:color="auto"/>
              <w:right w:val="single" w:sz="4" w:space="0" w:color="auto"/>
            </w:tcBorders>
            <w:shd w:val="clear" w:color="auto" w:fill="auto"/>
            <w:vAlign w:val="center"/>
            <w:hideMark/>
          </w:tcPr>
          <w:p w14:paraId="7938EB78"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Tipo de gasto</w:t>
            </w:r>
          </w:p>
        </w:tc>
        <w:tc>
          <w:tcPr>
            <w:tcW w:w="987" w:type="dxa"/>
            <w:tcBorders>
              <w:top w:val="single" w:sz="4" w:space="0" w:color="auto"/>
              <w:left w:val="nil"/>
              <w:bottom w:val="single" w:sz="4" w:space="0" w:color="auto"/>
              <w:right w:val="single" w:sz="4" w:space="0" w:color="auto"/>
            </w:tcBorders>
            <w:shd w:val="clear" w:color="auto" w:fill="auto"/>
            <w:vAlign w:val="center"/>
            <w:hideMark/>
          </w:tcPr>
          <w:p w14:paraId="17AE42D2"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Fuente de financiamiento</w:t>
            </w:r>
          </w:p>
        </w:tc>
        <w:tc>
          <w:tcPr>
            <w:tcW w:w="421" w:type="dxa"/>
            <w:tcBorders>
              <w:top w:val="nil"/>
              <w:left w:val="nil"/>
              <w:bottom w:val="single" w:sz="4" w:space="0" w:color="auto"/>
              <w:right w:val="single" w:sz="4" w:space="0" w:color="auto"/>
            </w:tcBorders>
            <w:shd w:val="clear" w:color="auto" w:fill="auto"/>
            <w:vAlign w:val="center"/>
            <w:hideMark/>
          </w:tcPr>
          <w:p w14:paraId="13463F3E"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Objeto del gasto</w:t>
            </w:r>
          </w:p>
        </w:tc>
      </w:tr>
      <w:tr w:rsidR="00C14115" w:rsidRPr="00C14115" w14:paraId="7CB013EA" w14:textId="77777777" w:rsidTr="001D58D9">
        <w:trPr>
          <w:trHeight w:val="315"/>
          <w:jc w:val="center"/>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388A8A97"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DIGITO</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14:paraId="35F39D5F"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3</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14:paraId="5DE9092C"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6</w:t>
            </w:r>
          </w:p>
        </w:tc>
        <w:tc>
          <w:tcPr>
            <w:tcW w:w="195" w:type="dxa"/>
            <w:vMerge/>
            <w:tcBorders>
              <w:top w:val="single" w:sz="4" w:space="0" w:color="auto"/>
              <w:left w:val="single" w:sz="4" w:space="0" w:color="auto"/>
              <w:bottom w:val="nil"/>
              <w:right w:val="single" w:sz="4" w:space="0" w:color="auto"/>
            </w:tcBorders>
            <w:vAlign w:val="center"/>
            <w:hideMark/>
          </w:tcPr>
          <w:p w14:paraId="5011B7A6"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81" w:type="dxa"/>
            <w:tcBorders>
              <w:top w:val="nil"/>
              <w:left w:val="nil"/>
              <w:bottom w:val="single" w:sz="4" w:space="0" w:color="auto"/>
              <w:right w:val="single" w:sz="4" w:space="0" w:color="auto"/>
            </w:tcBorders>
            <w:shd w:val="clear" w:color="auto" w:fill="auto"/>
            <w:noWrap/>
            <w:vAlign w:val="center"/>
            <w:hideMark/>
          </w:tcPr>
          <w:p w14:paraId="52BF2CE7"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6</w:t>
            </w:r>
          </w:p>
        </w:tc>
        <w:tc>
          <w:tcPr>
            <w:tcW w:w="195" w:type="dxa"/>
            <w:vMerge/>
            <w:tcBorders>
              <w:top w:val="single" w:sz="4" w:space="0" w:color="auto"/>
              <w:left w:val="single" w:sz="4" w:space="0" w:color="auto"/>
              <w:bottom w:val="nil"/>
              <w:right w:val="single" w:sz="4" w:space="0" w:color="auto"/>
            </w:tcBorders>
            <w:vAlign w:val="center"/>
            <w:hideMark/>
          </w:tcPr>
          <w:p w14:paraId="0B2A6C58"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303" w:type="dxa"/>
            <w:tcBorders>
              <w:top w:val="nil"/>
              <w:left w:val="nil"/>
              <w:bottom w:val="single" w:sz="4" w:space="0" w:color="auto"/>
              <w:right w:val="single" w:sz="4" w:space="0" w:color="auto"/>
            </w:tcBorders>
            <w:shd w:val="clear" w:color="auto" w:fill="auto"/>
            <w:noWrap/>
            <w:vAlign w:val="center"/>
            <w:hideMark/>
          </w:tcPr>
          <w:p w14:paraId="758B17F3"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195" w:type="dxa"/>
            <w:vMerge/>
            <w:tcBorders>
              <w:top w:val="single" w:sz="4" w:space="0" w:color="auto"/>
              <w:left w:val="single" w:sz="4" w:space="0" w:color="auto"/>
              <w:bottom w:val="nil"/>
              <w:right w:val="single" w:sz="4" w:space="0" w:color="auto"/>
            </w:tcBorders>
            <w:vAlign w:val="center"/>
            <w:hideMark/>
          </w:tcPr>
          <w:p w14:paraId="7422B704"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82" w:type="dxa"/>
            <w:tcBorders>
              <w:top w:val="single" w:sz="4" w:space="0" w:color="auto"/>
              <w:left w:val="nil"/>
              <w:bottom w:val="single" w:sz="4" w:space="0" w:color="auto"/>
              <w:right w:val="single" w:sz="4" w:space="0" w:color="auto"/>
            </w:tcBorders>
            <w:shd w:val="clear" w:color="auto" w:fill="auto"/>
            <w:noWrap/>
            <w:vAlign w:val="center"/>
            <w:hideMark/>
          </w:tcPr>
          <w:p w14:paraId="72D40A76"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526" w:type="dxa"/>
            <w:tcBorders>
              <w:top w:val="nil"/>
              <w:left w:val="nil"/>
              <w:bottom w:val="single" w:sz="4" w:space="0" w:color="auto"/>
              <w:right w:val="single" w:sz="4" w:space="0" w:color="auto"/>
            </w:tcBorders>
            <w:shd w:val="clear" w:color="auto" w:fill="auto"/>
            <w:noWrap/>
            <w:vAlign w:val="center"/>
            <w:hideMark/>
          </w:tcPr>
          <w:p w14:paraId="4BA2545E"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14:paraId="2D8B6B99"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505" w:type="dxa"/>
            <w:tcBorders>
              <w:top w:val="nil"/>
              <w:left w:val="nil"/>
              <w:bottom w:val="single" w:sz="4" w:space="0" w:color="auto"/>
              <w:right w:val="single" w:sz="4" w:space="0" w:color="auto"/>
            </w:tcBorders>
            <w:shd w:val="clear" w:color="auto" w:fill="auto"/>
            <w:noWrap/>
            <w:vAlign w:val="center"/>
            <w:hideMark/>
          </w:tcPr>
          <w:p w14:paraId="58AB9111"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768" w:type="dxa"/>
            <w:tcBorders>
              <w:top w:val="nil"/>
              <w:left w:val="nil"/>
              <w:bottom w:val="single" w:sz="4" w:space="0" w:color="auto"/>
              <w:right w:val="single" w:sz="4" w:space="0" w:color="auto"/>
            </w:tcBorders>
            <w:shd w:val="clear" w:color="auto" w:fill="auto"/>
            <w:vAlign w:val="center"/>
            <w:hideMark/>
          </w:tcPr>
          <w:p w14:paraId="48E913C4"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1</w:t>
            </w:r>
          </w:p>
        </w:tc>
        <w:tc>
          <w:tcPr>
            <w:tcW w:w="793" w:type="dxa"/>
            <w:tcBorders>
              <w:top w:val="nil"/>
              <w:left w:val="nil"/>
              <w:bottom w:val="single" w:sz="4" w:space="0" w:color="auto"/>
              <w:right w:val="single" w:sz="4" w:space="0" w:color="auto"/>
            </w:tcBorders>
            <w:shd w:val="clear" w:color="auto" w:fill="auto"/>
            <w:noWrap/>
            <w:vAlign w:val="center"/>
            <w:hideMark/>
          </w:tcPr>
          <w:p w14:paraId="30A810D5"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1</w:t>
            </w:r>
          </w:p>
        </w:tc>
        <w:tc>
          <w:tcPr>
            <w:tcW w:w="617" w:type="dxa"/>
            <w:tcBorders>
              <w:top w:val="nil"/>
              <w:left w:val="nil"/>
              <w:bottom w:val="single" w:sz="4" w:space="0" w:color="auto"/>
              <w:right w:val="single" w:sz="4" w:space="0" w:color="auto"/>
            </w:tcBorders>
            <w:shd w:val="clear" w:color="auto" w:fill="auto"/>
            <w:noWrap/>
            <w:vAlign w:val="center"/>
            <w:hideMark/>
          </w:tcPr>
          <w:p w14:paraId="3A9A91EC"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4</w:t>
            </w:r>
          </w:p>
        </w:tc>
        <w:tc>
          <w:tcPr>
            <w:tcW w:w="503" w:type="dxa"/>
            <w:tcBorders>
              <w:top w:val="nil"/>
              <w:left w:val="nil"/>
              <w:bottom w:val="single" w:sz="4" w:space="0" w:color="auto"/>
              <w:right w:val="single" w:sz="4" w:space="0" w:color="auto"/>
            </w:tcBorders>
            <w:shd w:val="clear" w:color="auto" w:fill="auto"/>
            <w:noWrap/>
            <w:vAlign w:val="center"/>
            <w:hideMark/>
          </w:tcPr>
          <w:p w14:paraId="56DCDCB4"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4</w:t>
            </w:r>
          </w:p>
        </w:tc>
        <w:tc>
          <w:tcPr>
            <w:tcW w:w="195" w:type="dxa"/>
            <w:vMerge/>
            <w:tcBorders>
              <w:top w:val="single" w:sz="4" w:space="0" w:color="auto"/>
              <w:left w:val="single" w:sz="4" w:space="0" w:color="auto"/>
              <w:bottom w:val="nil"/>
              <w:right w:val="single" w:sz="4" w:space="0" w:color="auto"/>
            </w:tcBorders>
            <w:vAlign w:val="center"/>
            <w:hideMark/>
          </w:tcPr>
          <w:p w14:paraId="720BDAA7"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09" w:type="dxa"/>
            <w:tcBorders>
              <w:top w:val="nil"/>
              <w:left w:val="nil"/>
              <w:bottom w:val="single" w:sz="4" w:space="0" w:color="auto"/>
              <w:right w:val="single" w:sz="4" w:space="0" w:color="auto"/>
            </w:tcBorders>
            <w:shd w:val="clear" w:color="auto" w:fill="auto"/>
            <w:noWrap/>
            <w:vAlign w:val="center"/>
            <w:hideMark/>
          </w:tcPr>
          <w:p w14:paraId="4BD01CC6"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09ECA52F"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421" w:type="dxa"/>
            <w:tcBorders>
              <w:top w:val="nil"/>
              <w:left w:val="nil"/>
              <w:bottom w:val="single" w:sz="4" w:space="0" w:color="auto"/>
              <w:right w:val="single" w:sz="4" w:space="0" w:color="auto"/>
            </w:tcBorders>
            <w:shd w:val="clear" w:color="auto" w:fill="auto"/>
            <w:noWrap/>
            <w:vAlign w:val="center"/>
            <w:hideMark/>
          </w:tcPr>
          <w:p w14:paraId="5689B9F7"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4</w:t>
            </w:r>
          </w:p>
        </w:tc>
      </w:tr>
      <w:tr w:rsidR="00C14115" w:rsidRPr="00C14115" w14:paraId="77366414" w14:textId="77777777" w:rsidTr="001D58D9">
        <w:trPr>
          <w:trHeight w:val="315"/>
          <w:jc w:val="center"/>
        </w:trPr>
        <w:tc>
          <w:tcPr>
            <w:tcW w:w="691" w:type="dxa"/>
            <w:tcBorders>
              <w:top w:val="nil"/>
              <w:left w:val="single" w:sz="4" w:space="0" w:color="auto"/>
              <w:bottom w:val="single" w:sz="4" w:space="0" w:color="auto"/>
              <w:right w:val="single" w:sz="4" w:space="0" w:color="auto"/>
            </w:tcBorders>
            <w:shd w:val="clear" w:color="000000" w:fill="D9E1F2"/>
            <w:noWrap/>
            <w:vAlign w:val="center"/>
            <w:hideMark/>
          </w:tcPr>
          <w:p w14:paraId="09F8FA63"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EJEMPLO</w:t>
            </w:r>
          </w:p>
        </w:tc>
        <w:tc>
          <w:tcPr>
            <w:tcW w:w="513" w:type="dxa"/>
            <w:tcBorders>
              <w:top w:val="single" w:sz="4" w:space="0" w:color="auto"/>
              <w:left w:val="nil"/>
              <w:bottom w:val="single" w:sz="4" w:space="0" w:color="auto"/>
              <w:right w:val="single" w:sz="4" w:space="0" w:color="auto"/>
            </w:tcBorders>
            <w:shd w:val="clear" w:color="000000" w:fill="D9E1F2"/>
            <w:noWrap/>
            <w:vAlign w:val="center"/>
            <w:hideMark/>
          </w:tcPr>
          <w:p w14:paraId="2FAA5D8A"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001</w:t>
            </w:r>
          </w:p>
        </w:tc>
        <w:tc>
          <w:tcPr>
            <w:tcW w:w="629" w:type="dxa"/>
            <w:tcBorders>
              <w:top w:val="single" w:sz="4" w:space="0" w:color="auto"/>
              <w:left w:val="nil"/>
              <w:bottom w:val="single" w:sz="4" w:space="0" w:color="auto"/>
              <w:right w:val="single" w:sz="4" w:space="0" w:color="auto"/>
            </w:tcBorders>
            <w:shd w:val="clear" w:color="000000" w:fill="D9E1F2"/>
            <w:noWrap/>
            <w:vAlign w:val="center"/>
            <w:hideMark/>
          </w:tcPr>
          <w:p w14:paraId="35D34C1A"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B00B05</w:t>
            </w:r>
          </w:p>
        </w:tc>
        <w:tc>
          <w:tcPr>
            <w:tcW w:w="195" w:type="dxa"/>
            <w:vMerge/>
            <w:tcBorders>
              <w:top w:val="single" w:sz="4" w:space="0" w:color="auto"/>
              <w:left w:val="single" w:sz="4" w:space="0" w:color="auto"/>
              <w:bottom w:val="nil"/>
              <w:right w:val="single" w:sz="4" w:space="0" w:color="auto"/>
            </w:tcBorders>
            <w:vAlign w:val="center"/>
            <w:hideMark/>
          </w:tcPr>
          <w:p w14:paraId="061B5A8A"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81" w:type="dxa"/>
            <w:tcBorders>
              <w:top w:val="nil"/>
              <w:left w:val="nil"/>
              <w:bottom w:val="single" w:sz="4" w:space="0" w:color="auto"/>
              <w:right w:val="single" w:sz="4" w:space="0" w:color="auto"/>
            </w:tcBorders>
            <w:shd w:val="clear" w:color="000000" w:fill="D9E1F2"/>
            <w:noWrap/>
            <w:vAlign w:val="center"/>
            <w:hideMark/>
          </w:tcPr>
          <w:p w14:paraId="626D127C"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020400</w:t>
            </w:r>
          </w:p>
        </w:tc>
        <w:tc>
          <w:tcPr>
            <w:tcW w:w="195" w:type="dxa"/>
            <w:vMerge/>
            <w:tcBorders>
              <w:top w:val="single" w:sz="4" w:space="0" w:color="auto"/>
              <w:left w:val="single" w:sz="4" w:space="0" w:color="auto"/>
              <w:bottom w:val="nil"/>
              <w:right w:val="single" w:sz="4" w:space="0" w:color="auto"/>
            </w:tcBorders>
            <w:vAlign w:val="center"/>
            <w:hideMark/>
          </w:tcPr>
          <w:p w14:paraId="0D6AFB49"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303" w:type="dxa"/>
            <w:tcBorders>
              <w:top w:val="nil"/>
              <w:left w:val="nil"/>
              <w:bottom w:val="single" w:sz="4" w:space="0" w:color="auto"/>
              <w:right w:val="single" w:sz="4" w:space="0" w:color="auto"/>
            </w:tcBorders>
            <w:shd w:val="clear" w:color="000000" w:fill="D9E1F2"/>
            <w:noWrap/>
            <w:vAlign w:val="center"/>
            <w:hideMark/>
          </w:tcPr>
          <w:p w14:paraId="5C36E9FF"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01</w:t>
            </w:r>
          </w:p>
        </w:tc>
        <w:tc>
          <w:tcPr>
            <w:tcW w:w="195" w:type="dxa"/>
            <w:vMerge/>
            <w:tcBorders>
              <w:top w:val="single" w:sz="4" w:space="0" w:color="auto"/>
              <w:left w:val="single" w:sz="4" w:space="0" w:color="auto"/>
              <w:bottom w:val="nil"/>
              <w:right w:val="single" w:sz="4" w:space="0" w:color="auto"/>
            </w:tcBorders>
            <w:vAlign w:val="center"/>
            <w:hideMark/>
          </w:tcPr>
          <w:p w14:paraId="41BBCA9B"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82" w:type="dxa"/>
            <w:tcBorders>
              <w:top w:val="single" w:sz="4" w:space="0" w:color="auto"/>
              <w:left w:val="nil"/>
              <w:bottom w:val="single" w:sz="4" w:space="0" w:color="auto"/>
              <w:right w:val="single" w:sz="4" w:space="0" w:color="auto"/>
            </w:tcBorders>
            <w:shd w:val="clear" w:color="000000" w:fill="D9E1F2"/>
            <w:noWrap/>
            <w:vAlign w:val="center"/>
            <w:hideMark/>
          </w:tcPr>
          <w:p w14:paraId="5C587685"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02</w:t>
            </w:r>
          </w:p>
        </w:tc>
        <w:tc>
          <w:tcPr>
            <w:tcW w:w="526" w:type="dxa"/>
            <w:tcBorders>
              <w:top w:val="nil"/>
              <w:left w:val="nil"/>
              <w:bottom w:val="single" w:sz="4" w:space="0" w:color="auto"/>
              <w:right w:val="single" w:sz="4" w:space="0" w:color="auto"/>
            </w:tcBorders>
            <w:shd w:val="clear" w:color="000000" w:fill="D9E1F2"/>
            <w:noWrap/>
            <w:vAlign w:val="center"/>
            <w:hideMark/>
          </w:tcPr>
          <w:p w14:paraId="48C7C0D4"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06</w:t>
            </w:r>
          </w:p>
        </w:tc>
        <w:tc>
          <w:tcPr>
            <w:tcW w:w="689" w:type="dxa"/>
            <w:tcBorders>
              <w:top w:val="single" w:sz="4" w:space="0" w:color="auto"/>
              <w:left w:val="nil"/>
              <w:bottom w:val="single" w:sz="4" w:space="0" w:color="auto"/>
              <w:right w:val="single" w:sz="4" w:space="0" w:color="auto"/>
            </w:tcBorders>
            <w:shd w:val="clear" w:color="000000" w:fill="D9E1F2"/>
            <w:noWrap/>
            <w:vAlign w:val="center"/>
            <w:hideMark/>
          </w:tcPr>
          <w:p w14:paraId="323D702A"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08</w:t>
            </w:r>
          </w:p>
        </w:tc>
        <w:tc>
          <w:tcPr>
            <w:tcW w:w="505" w:type="dxa"/>
            <w:tcBorders>
              <w:top w:val="nil"/>
              <w:left w:val="nil"/>
              <w:bottom w:val="single" w:sz="4" w:space="0" w:color="auto"/>
              <w:right w:val="single" w:sz="4" w:space="0" w:color="auto"/>
            </w:tcBorders>
            <w:shd w:val="clear" w:color="000000" w:fill="D9E1F2"/>
            <w:noWrap/>
            <w:vAlign w:val="center"/>
            <w:hideMark/>
          </w:tcPr>
          <w:p w14:paraId="7A04CB5A"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02</w:t>
            </w:r>
          </w:p>
        </w:tc>
        <w:tc>
          <w:tcPr>
            <w:tcW w:w="768" w:type="dxa"/>
            <w:tcBorders>
              <w:top w:val="nil"/>
              <w:left w:val="nil"/>
              <w:bottom w:val="single" w:sz="4" w:space="0" w:color="auto"/>
              <w:right w:val="single" w:sz="4" w:space="0" w:color="auto"/>
            </w:tcBorders>
            <w:shd w:val="clear" w:color="000000" w:fill="D9E1F2"/>
            <w:vAlign w:val="center"/>
            <w:hideMark/>
          </w:tcPr>
          <w:p w14:paraId="24FA4291"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1</w:t>
            </w:r>
          </w:p>
        </w:tc>
        <w:tc>
          <w:tcPr>
            <w:tcW w:w="793" w:type="dxa"/>
            <w:tcBorders>
              <w:top w:val="nil"/>
              <w:left w:val="nil"/>
              <w:bottom w:val="single" w:sz="4" w:space="0" w:color="auto"/>
              <w:right w:val="single" w:sz="4" w:space="0" w:color="auto"/>
            </w:tcBorders>
            <w:shd w:val="clear" w:color="000000" w:fill="D9E1F2"/>
            <w:noWrap/>
            <w:vAlign w:val="center"/>
            <w:hideMark/>
          </w:tcPr>
          <w:p w14:paraId="2FD88CB8"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E</w:t>
            </w:r>
          </w:p>
        </w:tc>
        <w:tc>
          <w:tcPr>
            <w:tcW w:w="617" w:type="dxa"/>
            <w:tcBorders>
              <w:top w:val="nil"/>
              <w:left w:val="nil"/>
              <w:bottom w:val="single" w:sz="4" w:space="0" w:color="auto"/>
              <w:right w:val="single" w:sz="4" w:space="0" w:color="auto"/>
            </w:tcBorders>
            <w:shd w:val="clear" w:color="000000" w:fill="D9E1F2"/>
            <w:noWrap/>
            <w:vAlign w:val="center"/>
            <w:hideMark/>
          </w:tcPr>
          <w:p w14:paraId="219B32BB"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0203</w:t>
            </w:r>
          </w:p>
        </w:tc>
        <w:tc>
          <w:tcPr>
            <w:tcW w:w="503" w:type="dxa"/>
            <w:tcBorders>
              <w:top w:val="nil"/>
              <w:left w:val="nil"/>
              <w:bottom w:val="single" w:sz="4" w:space="0" w:color="auto"/>
              <w:right w:val="single" w:sz="4" w:space="0" w:color="auto"/>
            </w:tcBorders>
            <w:shd w:val="clear" w:color="000000" w:fill="D9E1F2"/>
            <w:noWrap/>
            <w:vAlign w:val="center"/>
            <w:hideMark/>
          </w:tcPr>
          <w:p w14:paraId="59F5F923"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0000</w:t>
            </w:r>
          </w:p>
        </w:tc>
        <w:tc>
          <w:tcPr>
            <w:tcW w:w="195" w:type="dxa"/>
            <w:vMerge/>
            <w:tcBorders>
              <w:top w:val="single" w:sz="4" w:space="0" w:color="auto"/>
              <w:left w:val="single" w:sz="4" w:space="0" w:color="auto"/>
              <w:bottom w:val="nil"/>
              <w:right w:val="single" w:sz="4" w:space="0" w:color="auto"/>
            </w:tcBorders>
            <w:vAlign w:val="center"/>
            <w:hideMark/>
          </w:tcPr>
          <w:p w14:paraId="4C639F50"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09" w:type="dxa"/>
            <w:tcBorders>
              <w:top w:val="nil"/>
              <w:left w:val="nil"/>
              <w:bottom w:val="single" w:sz="4" w:space="0" w:color="auto"/>
              <w:right w:val="single" w:sz="4" w:space="0" w:color="auto"/>
            </w:tcBorders>
            <w:shd w:val="clear" w:color="000000" w:fill="D9E1F2"/>
            <w:noWrap/>
            <w:vAlign w:val="center"/>
            <w:hideMark/>
          </w:tcPr>
          <w:p w14:paraId="24E3939C"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11</w:t>
            </w:r>
          </w:p>
        </w:tc>
        <w:tc>
          <w:tcPr>
            <w:tcW w:w="987" w:type="dxa"/>
            <w:tcBorders>
              <w:top w:val="single" w:sz="4" w:space="0" w:color="auto"/>
              <w:left w:val="nil"/>
              <w:bottom w:val="single" w:sz="4" w:space="0" w:color="auto"/>
              <w:right w:val="single" w:sz="4" w:space="0" w:color="auto"/>
            </w:tcBorders>
            <w:shd w:val="clear" w:color="000000" w:fill="D9E1F2"/>
            <w:noWrap/>
            <w:vAlign w:val="center"/>
            <w:hideMark/>
          </w:tcPr>
          <w:p w14:paraId="49A28F74"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1111</w:t>
            </w:r>
          </w:p>
        </w:tc>
        <w:tc>
          <w:tcPr>
            <w:tcW w:w="421" w:type="dxa"/>
            <w:tcBorders>
              <w:top w:val="nil"/>
              <w:left w:val="nil"/>
              <w:bottom w:val="single" w:sz="4" w:space="0" w:color="auto"/>
              <w:right w:val="single" w:sz="4" w:space="0" w:color="auto"/>
            </w:tcBorders>
            <w:shd w:val="clear" w:color="000000" w:fill="D9E1F2"/>
            <w:noWrap/>
            <w:vAlign w:val="center"/>
            <w:hideMark/>
          </w:tcPr>
          <w:p w14:paraId="7C662F6D"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3821</w:t>
            </w:r>
          </w:p>
        </w:tc>
      </w:tr>
    </w:tbl>
    <w:p w14:paraId="7CAA3A4A" w14:textId="77777777" w:rsidR="00673AE1" w:rsidRPr="00EC0410" w:rsidRDefault="00D03A47" w:rsidP="00EC0410">
      <w:pPr>
        <w:jc w:val="both"/>
        <w:rPr>
          <w:rFonts w:ascii="Sinkin Sans 300 Light" w:hAnsi="Sinkin Sans 300 Light"/>
          <w:sz w:val="16"/>
          <w:szCs w:val="16"/>
        </w:rPr>
      </w:pPr>
      <w:r>
        <w:rPr>
          <w:rFonts w:ascii="Sinkin Sans 300 Light" w:hAnsi="Sinkin Sans 300 Light"/>
          <w:sz w:val="16"/>
          <w:szCs w:val="16"/>
        </w:rPr>
        <w:tab/>
      </w:r>
      <w:r>
        <w:rPr>
          <w:rFonts w:ascii="Sinkin Sans 300 Light" w:hAnsi="Sinkin Sans 300 Light"/>
          <w:sz w:val="16"/>
          <w:szCs w:val="16"/>
        </w:rPr>
        <w:tab/>
      </w:r>
    </w:p>
    <w:p w14:paraId="298B1FCC" w14:textId="77777777" w:rsidR="00673AE1" w:rsidRPr="00B52EFC" w:rsidRDefault="00673AE1" w:rsidP="00B52EFC">
      <w:pPr>
        <w:spacing w:after="0"/>
        <w:jc w:val="both"/>
        <w:rPr>
          <w:rFonts w:ascii="Sinkin Sans 300 Light" w:hAnsi="Sinkin Sans 300 Light"/>
          <w:b/>
          <w:sz w:val="16"/>
          <w:szCs w:val="16"/>
        </w:rPr>
      </w:pPr>
      <w:r w:rsidRPr="00B52EFC">
        <w:rPr>
          <w:rFonts w:ascii="Sinkin Sans 300 Light" w:hAnsi="Sinkin Sans 300 Light"/>
          <w:b/>
          <w:sz w:val="16"/>
          <w:szCs w:val="16"/>
        </w:rPr>
        <w:t>Clasificación Administrativa</w:t>
      </w:r>
    </w:p>
    <w:p w14:paraId="594F92C6" w14:textId="77777777" w:rsidR="00673AE1" w:rsidRPr="00673AE1" w:rsidRDefault="00673AE1" w:rsidP="00B52EFC">
      <w:pPr>
        <w:spacing w:after="0"/>
        <w:jc w:val="both"/>
        <w:rPr>
          <w:rFonts w:ascii="Sinkin Sans 300 Light" w:hAnsi="Sinkin Sans 300 Light"/>
          <w:sz w:val="16"/>
          <w:szCs w:val="16"/>
        </w:rPr>
      </w:pPr>
    </w:p>
    <w:p w14:paraId="5CBEA293" w14:textId="77777777"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La clasificación administrativa identifica las Dependencias Municipales y Entidades Descentralizadas responsab</w:t>
      </w:r>
      <w:r w:rsidR="001C5063">
        <w:rPr>
          <w:rFonts w:ascii="Sinkin Sans 300 Light" w:hAnsi="Sinkin Sans 300 Light"/>
          <w:sz w:val="16"/>
          <w:szCs w:val="16"/>
        </w:rPr>
        <w:t>les que realizan gasto público M</w:t>
      </w:r>
      <w:r w:rsidRPr="00673AE1">
        <w:rPr>
          <w:rFonts w:ascii="Sinkin Sans 300 Light" w:hAnsi="Sinkin Sans 300 Light"/>
          <w:sz w:val="16"/>
          <w:szCs w:val="16"/>
        </w:rPr>
        <w:t>unicipal con cargo al Presupuesto de Egresos del Municipio.</w:t>
      </w:r>
    </w:p>
    <w:p w14:paraId="186FC9C8" w14:textId="77777777" w:rsidR="00673AE1" w:rsidRPr="00673AE1" w:rsidRDefault="00673AE1" w:rsidP="00E84B35">
      <w:pPr>
        <w:spacing w:after="0"/>
        <w:jc w:val="both"/>
        <w:rPr>
          <w:rFonts w:ascii="Sinkin Sans 300 Light" w:hAnsi="Sinkin Sans 300 Light"/>
          <w:sz w:val="16"/>
          <w:szCs w:val="16"/>
        </w:rPr>
      </w:pPr>
    </w:p>
    <w:p w14:paraId="139CB21C" w14:textId="77777777" w:rsidR="00673AE1" w:rsidRPr="00B52EFC" w:rsidRDefault="00673AE1" w:rsidP="00E84B35">
      <w:pPr>
        <w:spacing w:after="0"/>
        <w:jc w:val="both"/>
        <w:rPr>
          <w:rFonts w:ascii="Sinkin Sans 300 Light" w:hAnsi="Sinkin Sans 300 Light"/>
          <w:b/>
          <w:sz w:val="16"/>
          <w:szCs w:val="16"/>
        </w:rPr>
      </w:pPr>
      <w:r w:rsidRPr="00B52EFC">
        <w:rPr>
          <w:rFonts w:ascii="Sinkin Sans 300 Light" w:hAnsi="Sinkin Sans 300 Light"/>
          <w:b/>
          <w:sz w:val="16"/>
          <w:szCs w:val="16"/>
        </w:rPr>
        <w:t>Clasificación Funcional y Programática</w:t>
      </w:r>
    </w:p>
    <w:p w14:paraId="7D699557" w14:textId="77777777" w:rsidR="00673AE1" w:rsidRPr="00673AE1" w:rsidRDefault="00673AE1" w:rsidP="00B52EFC">
      <w:pPr>
        <w:spacing w:after="0"/>
        <w:jc w:val="both"/>
        <w:rPr>
          <w:rFonts w:ascii="Sinkin Sans 300 Light" w:hAnsi="Sinkin Sans 300 Light"/>
          <w:sz w:val="16"/>
          <w:szCs w:val="16"/>
        </w:rPr>
      </w:pPr>
    </w:p>
    <w:p w14:paraId="56931B26" w14:textId="77777777"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La clasificación funcional y programática establece la esencia del quehacer de cada una de las Dependencias y Entidades Descentralizadas. Está conformada por Categorías y </w:t>
      </w:r>
      <w:r w:rsidR="007D7615" w:rsidRPr="00673AE1">
        <w:rPr>
          <w:rFonts w:ascii="Sinkin Sans 300 Light" w:hAnsi="Sinkin Sans 300 Light"/>
          <w:sz w:val="16"/>
          <w:szCs w:val="16"/>
        </w:rPr>
        <w:t>elementos programáticos</w:t>
      </w:r>
      <w:r w:rsidRPr="00673AE1">
        <w:rPr>
          <w:rFonts w:ascii="Sinkin Sans 300 Light" w:hAnsi="Sinkin Sans 300 Light"/>
          <w:sz w:val="16"/>
          <w:szCs w:val="16"/>
        </w:rPr>
        <w:t>;</w:t>
      </w:r>
    </w:p>
    <w:p w14:paraId="6485540C" w14:textId="77777777" w:rsidR="00673AE1" w:rsidRPr="00673AE1" w:rsidRDefault="00673AE1" w:rsidP="00B52EFC">
      <w:pPr>
        <w:spacing w:after="0"/>
        <w:jc w:val="both"/>
        <w:rPr>
          <w:rFonts w:ascii="Sinkin Sans 300 Light" w:hAnsi="Sinkin Sans 300 Light"/>
          <w:sz w:val="16"/>
          <w:szCs w:val="16"/>
        </w:rPr>
      </w:pPr>
    </w:p>
    <w:p w14:paraId="69F648FE" w14:textId="77777777"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 xml:space="preserve">Las categorías programáticas que forman parte de la clasificación </w:t>
      </w:r>
      <w:r w:rsidR="007D7615" w:rsidRPr="00673AE1">
        <w:rPr>
          <w:rFonts w:ascii="Sinkin Sans 300 Light" w:hAnsi="Sinkin Sans 300 Light"/>
          <w:sz w:val="16"/>
          <w:szCs w:val="16"/>
        </w:rPr>
        <w:t>funcional y</w:t>
      </w:r>
      <w:r w:rsidRPr="00673AE1">
        <w:rPr>
          <w:rFonts w:ascii="Sinkin Sans 300 Light" w:hAnsi="Sinkin Sans 300 Light"/>
          <w:sz w:val="16"/>
          <w:szCs w:val="16"/>
        </w:rPr>
        <w:t xml:space="preserve"> programática consideran las Funciones y los Programas Presupuestarios, y forman parte de la clave presupuestaria.</w:t>
      </w:r>
    </w:p>
    <w:p w14:paraId="285B230C" w14:textId="77777777"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Los elementos programáticos incluyen la Misión, los Objetivos y los Indicadores.</w:t>
      </w:r>
    </w:p>
    <w:p w14:paraId="4B5C56FB" w14:textId="77777777" w:rsidR="00B52EFC" w:rsidRDefault="00B52EFC" w:rsidP="00B52EFC">
      <w:pPr>
        <w:spacing w:after="0"/>
        <w:jc w:val="both"/>
        <w:rPr>
          <w:rFonts w:ascii="Sinkin Sans 300 Light" w:hAnsi="Sinkin Sans 300 Light"/>
          <w:b/>
          <w:sz w:val="16"/>
          <w:szCs w:val="16"/>
        </w:rPr>
      </w:pPr>
    </w:p>
    <w:p w14:paraId="3081A9EF" w14:textId="77777777" w:rsidR="00673AE1" w:rsidRPr="00B52EFC" w:rsidRDefault="00673AE1" w:rsidP="00B52EFC">
      <w:pPr>
        <w:spacing w:after="0"/>
        <w:jc w:val="both"/>
        <w:rPr>
          <w:rFonts w:ascii="Sinkin Sans 300 Light" w:hAnsi="Sinkin Sans 300 Light"/>
          <w:b/>
          <w:sz w:val="16"/>
          <w:szCs w:val="16"/>
        </w:rPr>
      </w:pPr>
      <w:r w:rsidRPr="00B52EFC">
        <w:rPr>
          <w:rFonts w:ascii="Sinkin Sans 300 Light" w:hAnsi="Sinkin Sans 300 Light"/>
          <w:b/>
          <w:sz w:val="16"/>
          <w:szCs w:val="16"/>
        </w:rPr>
        <w:t>Las categorías que forman parte de la clasificación funcional y programática son las siguientes:</w:t>
      </w:r>
    </w:p>
    <w:p w14:paraId="79610BFD" w14:textId="77777777" w:rsidR="00673AE1" w:rsidRPr="00673AE1" w:rsidRDefault="00673AE1" w:rsidP="00B52EFC">
      <w:pPr>
        <w:spacing w:after="0"/>
        <w:jc w:val="both"/>
        <w:rPr>
          <w:rFonts w:ascii="Sinkin Sans 300 Light" w:hAnsi="Sinkin Sans 300 Light"/>
          <w:sz w:val="16"/>
          <w:szCs w:val="16"/>
        </w:rPr>
      </w:pPr>
    </w:p>
    <w:p w14:paraId="1B15E4C5" w14:textId="77777777" w:rsidR="00020614" w:rsidRPr="00020614" w:rsidRDefault="00020614" w:rsidP="00020614">
      <w:pPr>
        <w:pStyle w:val="Prrafodelista"/>
        <w:numPr>
          <w:ilvl w:val="0"/>
          <w:numId w:val="1"/>
        </w:numPr>
        <w:spacing w:after="0"/>
        <w:jc w:val="both"/>
        <w:rPr>
          <w:rFonts w:ascii="Sinkin Sans 300 Light" w:hAnsi="Sinkin Sans 300 Light"/>
          <w:sz w:val="16"/>
          <w:szCs w:val="16"/>
        </w:rPr>
      </w:pPr>
      <w:r w:rsidRPr="009E7D87">
        <w:rPr>
          <w:rFonts w:ascii="Sinkin Sans 300 Light" w:hAnsi="Sinkin Sans 300 Light"/>
          <w:b/>
          <w:sz w:val="16"/>
          <w:szCs w:val="16"/>
        </w:rPr>
        <w:t xml:space="preserve">Eje </w:t>
      </w:r>
      <w:r w:rsidR="009E7D87" w:rsidRPr="009E7D87">
        <w:rPr>
          <w:rFonts w:ascii="Sinkin Sans 300 Light" w:hAnsi="Sinkin Sans 300 Light"/>
          <w:b/>
          <w:sz w:val="16"/>
          <w:szCs w:val="16"/>
        </w:rPr>
        <w:t>y Tema o Política de Acción</w:t>
      </w:r>
      <w:r w:rsidR="009E7D87">
        <w:rPr>
          <w:rFonts w:ascii="Sinkin Sans 300 Light" w:hAnsi="Sinkin Sans 300 Light"/>
          <w:sz w:val="16"/>
          <w:szCs w:val="16"/>
        </w:rPr>
        <w:t xml:space="preserve">.- </w:t>
      </w:r>
      <w:r w:rsidRPr="00020614">
        <w:rPr>
          <w:rFonts w:ascii="Sinkin Sans 300 Light" w:hAnsi="Sinkin Sans 300 Light"/>
          <w:sz w:val="16"/>
          <w:szCs w:val="16"/>
        </w:rPr>
        <w:t>Se articula de forma que sean congruentes con la planeación que se define desde el Gobierno Federal y el Gobierno Estatal.</w:t>
      </w:r>
    </w:p>
    <w:p w14:paraId="31F616C9" w14:textId="77777777" w:rsidR="00673AE1" w:rsidRPr="00020614" w:rsidRDefault="00673AE1" w:rsidP="00020614">
      <w:pPr>
        <w:pStyle w:val="Prrafodelista"/>
        <w:numPr>
          <w:ilvl w:val="0"/>
          <w:numId w:val="1"/>
        </w:numPr>
        <w:spacing w:after="0"/>
        <w:jc w:val="both"/>
        <w:rPr>
          <w:rFonts w:ascii="Sinkin Sans 300 Light" w:hAnsi="Sinkin Sans 300 Light"/>
          <w:sz w:val="16"/>
          <w:szCs w:val="16"/>
        </w:rPr>
      </w:pPr>
      <w:r w:rsidRPr="00020614">
        <w:rPr>
          <w:rFonts w:ascii="Sinkin Sans 300 Light" w:hAnsi="Sinkin Sans 300 Light"/>
          <w:b/>
          <w:sz w:val="16"/>
          <w:szCs w:val="16"/>
        </w:rPr>
        <w:t>Fi</w:t>
      </w:r>
      <w:r w:rsidR="00020614" w:rsidRPr="00020614">
        <w:rPr>
          <w:rFonts w:ascii="Sinkin Sans 300 Light" w:hAnsi="Sinkin Sans 300 Light"/>
          <w:b/>
          <w:sz w:val="16"/>
          <w:szCs w:val="16"/>
        </w:rPr>
        <w:t>nalidad</w:t>
      </w:r>
      <w:r w:rsidR="007E799E">
        <w:rPr>
          <w:rFonts w:ascii="Sinkin Sans 300 Light" w:hAnsi="Sinkin Sans 300 Light"/>
          <w:b/>
          <w:sz w:val="16"/>
          <w:szCs w:val="16"/>
        </w:rPr>
        <w:t>.-</w:t>
      </w:r>
      <w:r w:rsidRPr="00020614">
        <w:rPr>
          <w:rFonts w:ascii="Sinkin Sans 300 Light" w:hAnsi="Sinkin Sans 300 Light"/>
          <w:sz w:val="16"/>
          <w:szCs w:val="16"/>
        </w:rPr>
        <w:t xml:space="preserv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funciones de gobierno, al desarrollo social, al desarrollo económico y a otras no clasificadas; permitiendo determinar los objetivos generales de las políticas públicas y los recursos financieros que se asignan para alcanzar éstos.</w:t>
      </w:r>
    </w:p>
    <w:p w14:paraId="48D4DFDB" w14:textId="77777777" w:rsidR="001C5063" w:rsidRPr="00020614" w:rsidRDefault="00020614" w:rsidP="00020614">
      <w:pPr>
        <w:pStyle w:val="Prrafodelista"/>
        <w:numPr>
          <w:ilvl w:val="0"/>
          <w:numId w:val="1"/>
        </w:numPr>
        <w:spacing w:after="0"/>
        <w:jc w:val="both"/>
        <w:rPr>
          <w:rFonts w:ascii="Sinkin Sans 300 Light" w:hAnsi="Sinkin Sans 300 Light"/>
          <w:sz w:val="16"/>
          <w:szCs w:val="16"/>
        </w:rPr>
      </w:pPr>
      <w:r w:rsidRPr="00020614">
        <w:rPr>
          <w:rFonts w:ascii="Sinkin Sans 300 Light" w:hAnsi="Sinkin Sans 300 Light"/>
          <w:b/>
          <w:sz w:val="16"/>
          <w:szCs w:val="16"/>
        </w:rPr>
        <w:t>Función</w:t>
      </w:r>
      <w:r w:rsidR="007E799E">
        <w:rPr>
          <w:rFonts w:ascii="Sinkin Sans 300 Light" w:hAnsi="Sinkin Sans 300 Light"/>
          <w:b/>
          <w:sz w:val="16"/>
          <w:szCs w:val="16"/>
        </w:rPr>
        <w:t>.-</w:t>
      </w:r>
      <w:r w:rsidR="00673AE1" w:rsidRPr="00020614">
        <w:rPr>
          <w:rFonts w:ascii="Sinkin Sans 300 Light" w:hAnsi="Sinkin Sans 300 Light"/>
          <w:sz w:val="16"/>
          <w:szCs w:val="16"/>
        </w:rPr>
        <w:t xml:space="preserve"> Es una división principal del esfuerzo organizado, encaminado a prestar un servicio público concreto y definido y se identifica con los campos de acción que el marco jurídico le establece al sector público.  Tiene por objeto agrupar en conceptos generales, los gastos del sector público con base en los objetivos de corto y mediano plazo que se inscriben en el Plan de Desarrollo Municipal, lo que contribuye a logros comunes, como pueden ser, la seguridad pública y la protección civil, el fomento al desarrollo económico o el desarrollo urbano sustentable, entre otros.  Consta de un total de 28 funciones. </w:t>
      </w:r>
    </w:p>
    <w:p w14:paraId="299CAF4C" w14:textId="77777777" w:rsidR="00F30903" w:rsidRDefault="00020614" w:rsidP="00020614">
      <w:pPr>
        <w:pStyle w:val="Prrafodelista"/>
        <w:numPr>
          <w:ilvl w:val="0"/>
          <w:numId w:val="1"/>
        </w:numPr>
        <w:spacing w:after="0"/>
        <w:jc w:val="both"/>
        <w:rPr>
          <w:rFonts w:ascii="Sinkin Sans 300 Light" w:hAnsi="Sinkin Sans 300 Light"/>
          <w:sz w:val="16"/>
          <w:szCs w:val="16"/>
        </w:rPr>
      </w:pPr>
      <w:r w:rsidRPr="00020614">
        <w:rPr>
          <w:rFonts w:ascii="Sinkin Sans 300 Light" w:hAnsi="Sinkin Sans 300 Light"/>
          <w:b/>
          <w:sz w:val="16"/>
          <w:szCs w:val="16"/>
        </w:rPr>
        <w:t>Subfunción</w:t>
      </w:r>
      <w:r w:rsidR="007E799E">
        <w:rPr>
          <w:rFonts w:ascii="Sinkin Sans 300 Light" w:hAnsi="Sinkin Sans 300 Light"/>
          <w:b/>
          <w:sz w:val="16"/>
          <w:szCs w:val="16"/>
        </w:rPr>
        <w:t>.-</w:t>
      </w:r>
      <w:r w:rsidR="00673AE1" w:rsidRPr="00020614">
        <w:rPr>
          <w:rFonts w:ascii="Sinkin Sans 300 Light" w:hAnsi="Sinkin Sans 300 Light"/>
          <w:sz w:val="16"/>
          <w:szCs w:val="16"/>
        </w:rPr>
        <w:t>Muestra un conjunto de programas que persiguen objetivos y metas específicas, integrándose de 111 sub</w:t>
      </w:r>
      <w:r w:rsidR="00757B13">
        <w:rPr>
          <w:rFonts w:ascii="Sinkin Sans 300 Light" w:hAnsi="Sinkin Sans 300 Light"/>
          <w:sz w:val="16"/>
          <w:szCs w:val="16"/>
        </w:rPr>
        <w:t xml:space="preserve"> </w:t>
      </w:r>
      <w:r w:rsidR="00673AE1" w:rsidRPr="00020614">
        <w:rPr>
          <w:rFonts w:ascii="Sinkin Sans 300 Light" w:hAnsi="Sinkin Sans 300 Light"/>
          <w:sz w:val="16"/>
          <w:szCs w:val="16"/>
        </w:rPr>
        <w:t>funciones que fa</w:t>
      </w:r>
      <w:r w:rsidR="00E1279A">
        <w:rPr>
          <w:rFonts w:ascii="Sinkin Sans 300 Light" w:hAnsi="Sinkin Sans 300 Light"/>
          <w:sz w:val="16"/>
          <w:szCs w:val="16"/>
        </w:rPr>
        <w:t>vorecen el logro de la Función.</w:t>
      </w:r>
    </w:p>
    <w:p w14:paraId="7AFDCF2C" w14:textId="77777777" w:rsidR="00593FAA" w:rsidRPr="008F39E5" w:rsidRDefault="008F39E5" w:rsidP="003607B0">
      <w:pPr>
        <w:pStyle w:val="Prrafodelista"/>
        <w:numPr>
          <w:ilvl w:val="0"/>
          <w:numId w:val="1"/>
        </w:numPr>
        <w:spacing w:after="0"/>
        <w:jc w:val="both"/>
      </w:pPr>
      <w:r w:rsidRPr="008F39E5">
        <w:rPr>
          <w:rFonts w:ascii="Sinkin Sans 300 Light" w:hAnsi="Sinkin Sans 300 Light"/>
          <w:b/>
          <w:sz w:val="16"/>
          <w:szCs w:val="16"/>
        </w:rPr>
        <w:t xml:space="preserve">Gasto Programable.- </w:t>
      </w:r>
      <w:r w:rsidRPr="008F39E5">
        <w:rPr>
          <w:rFonts w:ascii="Sinkin Sans 300 Light" w:hAnsi="Sinkin Sans 300 Light"/>
          <w:sz w:val="16"/>
          <w:szCs w:val="16"/>
        </w:rPr>
        <w:t>se refiere al que soporta la operación Gasto corriente y gasto de capital.</w:t>
      </w:r>
    </w:p>
    <w:p w14:paraId="7601BFA5" w14:textId="77777777" w:rsidR="008F39E5" w:rsidRPr="00593FAA" w:rsidRDefault="008F39E5" w:rsidP="001F2B67">
      <w:pPr>
        <w:pStyle w:val="Default"/>
        <w:numPr>
          <w:ilvl w:val="0"/>
          <w:numId w:val="1"/>
        </w:numPr>
        <w:jc w:val="both"/>
        <w:rPr>
          <w:rFonts w:ascii="Sinkin Sans 300 Light" w:hAnsi="Sinkin Sans 300 Light"/>
          <w:sz w:val="16"/>
          <w:szCs w:val="16"/>
        </w:rPr>
      </w:pPr>
      <w:r w:rsidRPr="00593FAA">
        <w:rPr>
          <w:rFonts w:ascii="Sinkin Sans 300 Light" w:hAnsi="Sinkin Sans 300 Light"/>
          <w:b/>
          <w:sz w:val="16"/>
          <w:szCs w:val="16"/>
        </w:rPr>
        <w:t xml:space="preserve">Gasto no programable.- </w:t>
      </w:r>
      <w:r w:rsidRPr="008F39E5">
        <w:rPr>
          <w:rFonts w:ascii="Sinkin Sans 300 Light" w:hAnsi="Sinkin Sans 300 Light" w:cstheme="minorBidi"/>
          <w:color w:val="auto"/>
          <w:sz w:val="16"/>
          <w:szCs w:val="16"/>
        </w:rPr>
        <w:t xml:space="preserve">Se destina al cumplimiento de obligaciones y apoyos determinados por la Ley </w:t>
      </w:r>
      <w:r w:rsidRPr="00593FAA">
        <w:rPr>
          <w:rFonts w:ascii="Sinkin Sans 300 Light" w:hAnsi="Sinkin Sans 300 Light"/>
          <w:sz w:val="16"/>
          <w:szCs w:val="16"/>
        </w:rPr>
        <w:t xml:space="preserve">Apoyo a Entidades Descentralizadas, </w:t>
      </w:r>
      <w:r>
        <w:rPr>
          <w:rFonts w:ascii="Sinkin Sans 300 Light" w:hAnsi="Sinkin Sans 300 Light"/>
          <w:sz w:val="16"/>
          <w:szCs w:val="16"/>
        </w:rPr>
        <w:t xml:space="preserve">Inversiones Financieras, </w:t>
      </w:r>
      <w:r w:rsidRPr="00593FAA">
        <w:rPr>
          <w:rFonts w:ascii="Sinkin Sans 300 Light" w:hAnsi="Sinkin Sans 300 Light"/>
          <w:sz w:val="16"/>
          <w:szCs w:val="16"/>
        </w:rPr>
        <w:t xml:space="preserve">Costo Financiero de Deuda y </w:t>
      </w:r>
      <w:r>
        <w:rPr>
          <w:rFonts w:ascii="Sinkin Sans 300 Light" w:hAnsi="Sinkin Sans 300 Light"/>
          <w:sz w:val="16"/>
          <w:szCs w:val="16"/>
        </w:rPr>
        <w:t>Adeudos de Ejercicios</w:t>
      </w:r>
      <w:r w:rsidR="00757B13">
        <w:rPr>
          <w:rFonts w:ascii="Sinkin Sans 300 Light" w:hAnsi="Sinkin Sans 300 Light"/>
          <w:sz w:val="16"/>
          <w:szCs w:val="16"/>
        </w:rPr>
        <w:t xml:space="preserve"> </w:t>
      </w:r>
      <w:r w:rsidRPr="00593FAA">
        <w:rPr>
          <w:rFonts w:ascii="Sinkin Sans 300 Light" w:hAnsi="Sinkin Sans 300 Light"/>
          <w:sz w:val="16"/>
          <w:szCs w:val="16"/>
        </w:rPr>
        <w:t>Fiscales Anteriores.</w:t>
      </w:r>
    </w:p>
    <w:p w14:paraId="3C22161A" w14:textId="77777777" w:rsidR="001F2B67" w:rsidRPr="001F2B67" w:rsidRDefault="001F2B67" w:rsidP="003607B0">
      <w:pPr>
        <w:pStyle w:val="Prrafodelista"/>
        <w:numPr>
          <w:ilvl w:val="0"/>
          <w:numId w:val="1"/>
        </w:numPr>
        <w:autoSpaceDE w:val="0"/>
        <w:autoSpaceDN w:val="0"/>
        <w:adjustRightInd w:val="0"/>
        <w:spacing w:after="0" w:line="240" w:lineRule="auto"/>
        <w:jc w:val="both"/>
        <w:rPr>
          <w:rFonts w:ascii="Sinkin Sans 300 Light" w:hAnsi="Sinkin Sans 300 Light"/>
          <w:sz w:val="16"/>
          <w:szCs w:val="16"/>
        </w:rPr>
      </w:pPr>
      <w:r w:rsidRPr="001F2B67">
        <w:rPr>
          <w:rFonts w:ascii="Sinkin Sans 300 Light" w:hAnsi="Sinkin Sans 300 Light"/>
          <w:b/>
          <w:sz w:val="16"/>
          <w:szCs w:val="16"/>
        </w:rPr>
        <w:t xml:space="preserve">Clave programática.- </w:t>
      </w:r>
      <w:r w:rsidRPr="001F2B67">
        <w:rPr>
          <w:rFonts w:ascii="Sinkin Sans 300 Light" w:hAnsi="Sinkin Sans 300 Light"/>
          <w:sz w:val="16"/>
          <w:szCs w:val="16"/>
        </w:rPr>
        <w:t>Es la clasificación de los programas presupuestarios de los entes públicos, que permitirá organizar, en forma representativa y homogénea, las asignaciones de recursos de los programas presupuestarios.</w:t>
      </w:r>
    </w:p>
    <w:p w14:paraId="02B6B259" w14:textId="77777777" w:rsidR="001C5063" w:rsidRPr="00020614" w:rsidRDefault="00673AE1" w:rsidP="001F2B67">
      <w:pPr>
        <w:pStyle w:val="Prrafodelista"/>
        <w:numPr>
          <w:ilvl w:val="0"/>
          <w:numId w:val="1"/>
        </w:numPr>
        <w:spacing w:after="0"/>
        <w:jc w:val="both"/>
        <w:rPr>
          <w:rFonts w:ascii="Sinkin Sans 300 Light" w:hAnsi="Sinkin Sans 300 Light"/>
          <w:sz w:val="16"/>
          <w:szCs w:val="16"/>
        </w:rPr>
      </w:pPr>
      <w:r w:rsidRPr="00020614">
        <w:rPr>
          <w:rFonts w:ascii="Sinkin Sans 300 Light" w:hAnsi="Sinkin Sans 300 Light"/>
          <w:b/>
          <w:sz w:val="16"/>
          <w:szCs w:val="16"/>
        </w:rPr>
        <w:t>Programa presupuestario</w:t>
      </w:r>
      <w:r w:rsidR="007E799E">
        <w:rPr>
          <w:rFonts w:ascii="Sinkin Sans 300 Light" w:hAnsi="Sinkin Sans 300 Light"/>
          <w:b/>
          <w:sz w:val="16"/>
          <w:szCs w:val="16"/>
        </w:rPr>
        <w:t>.-</w:t>
      </w:r>
      <w:r w:rsidRPr="00020614">
        <w:rPr>
          <w:rFonts w:ascii="Sinkin Sans 300 Light" w:hAnsi="Sinkin Sans 300 Light"/>
          <w:sz w:val="16"/>
          <w:szCs w:val="16"/>
        </w:rPr>
        <w:t xml:space="preserve"> Representa a un conjunto organizado de actividades que satisfacen uno o más objetivos específicos de un sector de desarrollo, para alcanzar una o varias metas. El programa implica un costo determinado, pueden realizarlo una o más dependencias municipales, se identifica como parte de una función y sirve de base para programar y examinar el grado de avance de los objetivos planteados y comprende uno o más proyectos.  Consta de un total de </w:t>
      </w:r>
      <w:r w:rsidR="00F61A13" w:rsidRPr="00020614">
        <w:rPr>
          <w:rFonts w:ascii="Sinkin Sans 300 Light" w:hAnsi="Sinkin Sans 300 Light"/>
          <w:sz w:val="16"/>
          <w:szCs w:val="16"/>
        </w:rPr>
        <w:t>30</w:t>
      </w:r>
      <w:r w:rsidRPr="00020614">
        <w:rPr>
          <w:rFonts w:ascii="Sinkin Sans 300 Light" w:hAnsi="Sinkin Sans 300 Light"/>
          <w:sz w:val="16"/>
          <w:szCs w:val="16"/>
        </w:rPr>
        <w:t xml:space="preserve"> programas, mismos que deberán guardar alineación al Plan de </w:t>
      </w:r>
      <w:r w:rsidR="001C5063" w:rsidRPr="00020614">
        <w:rPr>
          <w:rFonts w:ascii="Sinkin Sans 300 Light" w:hAnsi="Sinkin Sans 300 Light"/>
          <w:sz w:val="16"/>
          <w:szCs w:val="16"/>
        </w:rPr>
        <w:t>Desarrollo Municipal vigente.</w:t>
      </w:r>
    </w:p>
    <w:p w14:paraId="35E4BE13" w14:textId="77777777" w:rsidR="00673AE1" w:rsidRPr="00020614" w:rsidRDefault="00673AE1" w:rsidP="001F2B67">
      <w:pPr>
        <w:pStyle w:val="Prrafodelista"/>
        <w:numPr>
          <w:ilvl w:val="0"/>
          <w:numId w:val="1"/>
        </w:numPr>
        <w:spacing w:after="0"/>
        <w:jc w:val="both"/>
        <w:rPr>
          <w:rFonts w:ascii="Sinkin Sans 300 Light" w:hAnsi="Sinkin Sans 300 Light"/>
          <w:sz w:val="16"/>
          <w:szCs w:val="16"/>
        </w:rPr>
      </w:pPr>
      <w:r w:rsidRPr="00020614">
        <w:rPr>
          <w:rFonts w:ascii="Sinkin Sans 300 Light" w:hAnsi="Sinkin Sans 300 Light"/>
          <w:b/>
          <w:sz w:val="16"/>
          <w:szCs w:val="16"/>
        </w:rPr>
        <w:t>Obra</w:t>
      </w:r>
      <w:r w:rsidR="007E799E">
        <w:rPr>
          <w:rFonts w:ascii="Sinkin Sans 300 Light" w:hAnsi="Sinkin Sans 300 Light"/>
          <w:b/>
          <w:sz w:val="16"/>
          <w:szCs w:val="16"/>
        </w:rPr>
        <w:t>.-</w:t>
      </w:r>
      <w:r w:rsidRPr="00020614">
        <w:rPr>
          <w:rFonts w:ascii="Sinkin Sans 300 Light" w:hAnsi="Sinkin Sans 300 Light"/>
          <w:sz w:val="16"/>
          <w:szCs w:val="16"/>
        </w:rPr>
        <w:t xml:space="preserve"> Únicamente aplica en inversión pública ya sea infraestructura u obra social</w:t>
      </w:r>
    </w:p>
    <w:p w14:paraId="235CAC28" w14:textId="77777777" w:rsidR="00673AE1" w:rsidRPr="00673AE1" w:rsidRDefault="00673AE1" w:rsidP="00E84B35">
      <w:pPr>
        <w:spacing w:after="0"/>
        <w:jc w:val="both"/>
        <w:rPr>
          <w:rFonts w:ascii="Sinkin Sans 300 Light" w:hAnsi="Sinkin Sans 300 Light"/>
          <w:sz w:val="16"/>
          <w:szCs w:val="16"/>
        </w:rPr>
      </w:pPr>
    </w:p>
    <w:p w14:paraId="35454F6D" w14:textId="77777777" w:rsidR="00673AE1" w:rsidRPr="00B52EFC" w:rsidRDefault="00673AE1" w:rsidP="00E84B35">
      <w:pPr>
        <w:spacing w:after="0"/>
        <w:jc w:val="both"/>
        <w:rPr>
          <w:rFonts w:ascii="Sinkin Sans 300 Light" w:hAnsi="Sinkin Sans 300 Light"/>
          <w:b/>
          <w:sz w:val="16"/>
          <w:szCs w:val="16"/>
        </w:rPr>
      </w:pPr>
      <w:r w:rsidRPr="00B52EFC">
        <w:rPr>
          <w:rFonts w:ascii="Sinkin Sans 300 Light" w:hAnsi="Sinkin Sans 300 Light"/>
          <w:b/>
          <w:sz w:val="16"/>
          <w:szCs w:val="16"/>
        </w:rPr>
        <w:t>Componentes de la clasificación económica</w:t>
      </w:r>
    </w:p>
    <w:p w14:paraId="3F04DAB8" w14:textId="77777777" w:rsidR="00673AE1" w:rsidRPr="00673AE1" w:rsidRDefault="00673AE1" w:rsidP="00B52EFC">
      <w:pPr>
        <w:spacing w:after="0"/>
        <w:jc w:val="both"/>
        <w:rPr>
          <w:rFonts w:ascii="Sinkin Sans 300 Light" w:hAnsi="Sinkin Sans 300 Light"/>
          <w:sz w:val="16"/>
          <w:szCs w:val="16"/>
        </w:rPr>
      </w:pPr>
    </w:p>
    <w:p w14:paraId="3847A1AE" w14:textId="77777777" w:rsidR="00673AE1" w:rsidRPr="00673AE1" w:rsidRDefault="00673AE1" w:rsidP="00B52EFC">
      <w:pPr>
        <w:spacing w:after="0"/>
        <w:jc w:val="both"/>
        <w:rPr>
          <w:rFonts w:ascii="Sinkin Sans 300 Light" w:hAnsi="Sinkin Sans 300 Light"/>
          <w:sz w:val="16"/>
          <w:szCs w:val="16"/>
        </w:rPr>
      </w:pPr>
      <w:r w:rsidRPr="00673AE1">
        <w:rPr>
          <w:rFonts w:ascii="Sinkin Sans 300 Light" w:hAnsi="Sinkin Sans 300 Light"/>
          <w:sz w:val="16"/>
          <w:szCs w:val="16"/>
        </w:rPr>
        <w:t>La clasificación económica, que agrupa las previsiones de gasto en función de su naturaleza económica y objeto:</w:t>
      </w:r>
    </w:p>
    <w:p w14:paraId="2F126C13" w14:textId="77777777" w:rsidR="00673AE1" w:rsidRPr="00673AE1" w:rsidRDefault="00673AE1" w:rsidP="00B52EFC">
      <w:pPr>
        <w:spacing w:after="0"/>
        <w:jc w:val="both"/>
        <w:rPr>
          <w:rFonts w:ascii="Sinkin Sans 300 Light" w:hAnsi="Sinkin Sans 300 Light"/>
          <w:sz w:val="16"/>
          <w:szCs w:val="16"/>
        </w:rPr>
      </w:pPr>
    </w:p>
    <w:p w14:paraId="70C8E2E6" w14:textId="77777777"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Objeto del gasto: Identifica los capítulos, conceptos y partidas del clasificador por objeto del gasto, de conformidad con los niveles de desagregación que se determinen los ejecutores del gasto.</w:t>
      </w:r>
    </w:p>
    <w:p w14:paraId="65B59520" w14:textId="77777777"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Tipo de gasto: Identifica las asignaciones conforme a su naturaleza, en erogaciones corrientes o de capital y participaciones, conforme al siguiente catálogo:</w:t>
      </w:r>
    </w:p>
    <w:p w14:paraId="0226EB55" w14:textId="77777777" w:rsidR="00673AE1" w:rsidRPr="00673AE1" w:rsidRDefault="00673AE1" w:rsidP="00EC0410">
      <w:pPr>
        <w:spacing w:after="0"/>
        <w:jc w:val="both"/>
        <w:rPr>
          <w:rFonts w:ascii="Sinkin Sans 300 Light" w:hAnsi="Sinkin Sans 300 Light"/>
          <w:sz w:val="16"/>
          <w:szCs w:val="16"/>
        </w:rPr>
      </w:pPr>
    </w:p>
    <w:p w14:paraId="2A1ED547" w14:textId="77777777" w:rsidR="00673AE1" w:rsidRPr="001F2B67" w:rsidRDefault="00673AE1" w:rsidP="00EC0410">
      <w:pPr>
        <w:spacing w:after="0"/>
        <w:ind w:left="3540"/>
        <w:rPr>
          <w:rFonts w:ascii="Sinkin Sans 300 Light" w:hAnsi="Sinkin Sans 300 Light"/>
          <w:b/>
          <w:sz w:val="16"/>
          <w:szCs w:val="16"/>
        </w:rPr>
      </w:pPr>
      <w:r w:rsidRPr="001F2B67">
        <w:rPr>
          <w:rFonts w:ascii="Sinkin Sans 300 Light" w:hAnsi="Sinkin Sans 300 Light"/>
          <w:b/>
          <w:sz w:val="16"/>
          <w:szCs w:val="16"/>
        </w:rPr>
        <w:t>TG</w:t>
      </w:r>
      <w:r w:rsidRPr="001F2B67">
        <w:rPr>
          <w:rFonts w:ascii="Sinkin Sans 300 Light" w:hAnsi="Sinkin Sans 300 Light"/>
          <w:b/>
          <w:sz w:val="16"/>
          <w:szCs w:val="16"/>
        </w:rPr>
        <w:tab/>
        <w:t>DESCRIPCIÓN</w:t>
      </w:r>
    </w:p>
    <w:p w14:paraId="7BE8BD83" w14:textId="77777777" w:rsidR="00673AE1" w:rsidRPr="00673AE1" w:rsidRDefault="00673AE1" w:rsidP="00B52EFC">
      <w:pPr>
        <w:spacing w:after="0"/>
        <w:ind w:left="3540"/>
        <w:rPr>
          <w:rFonts w:ascii="Sinkin Sans 300 Light" w:hAnsi="Sinkin Sans 300 Light"/>
          <w:sz w:val="16"/>
          <w:szCs w:val="16"/>
        </w:rPr>
      </w:pPr>
      <w:r w:rsidRPr="00673AE1">
        <w:rPr>
          <w:rFonts w:ascii="Sinkin Sans 300 Light" w:hAnsi="Sinkin Sans 300 Light"/>
          <w:sz w:val="16"/>
          <w:szCs w:val="16"/>
        </w:rPr>
        <w:t>11</w:t>
      </w:r>
      <w:r w:rsidRPr="00673AE1">
        <w:rPr>
          <w:rFonts w:ascii="Sinkin Sans 300 Light" w:hAnsi="Sinkin Sans 300 Light"/>
          <w:sz w:val="16"/>
          <w:szCs w:val="16"/>
        </w:rPr>
        <w:tab/>
        <w:t>Gasto Corriente</w:t>
      </w:r>
    </w:p>
    <w:p w14:paraId="2ABB4EB1" w14:textId="77777777" w:rsidR="00673AE1" w:rsidRPr="00673AE1" w:rsidRDefault="00673AE1" w:rsidP="00B52EFC">
      <w:pPr>
        <w:spacing w:after="0"/>
        <w:ind w:left="3540"/>
        <w:rPr>
          <w:rFonts w:ascii="Sinkin Sans 300 Light" w:hAnsi="Sinkin Sans 300 Light"/>
          <w:sz w:val="16"/>
          <w:szCs w:val="16"/>
        </w:rPr>
      </w:pPr>
      <w:r w:rsidRPr="00673AE1">
        <w:rPr>
          <w:rFonts w:ascii="Sinkin Sans 300 Light" w:hAnsi="Sinkin Sans 300 Light"/>
          <w:sz w:val="16"/>
          <w:szCs w:val="16"/>
        </w:rPr>
        <w:t>21</w:t>
      </w:r>
      <w:r w:rsidRPr="00673AE1">
        <w:rPr>
          <w:rFonts w:ascii="Sinkin Sans 300 Light" w:hAnsi="Sinkin Sans 300 Light"/>
          <w:sz w:val="16"/>
          <w:szCs w:val="16"/>
        </w:rPr>
        <w:tab/>
        <w:t>Obra Pública</w:t>
      </w:r>
    </w:p>
    <w:p w14:paraId="6EC698C4" w14:textId="77777777" w:rsidR="00673AE1" w:rsidRPr="00673AE1" w:rsidRDefault="00673AE1" w:rsidP="00B52EFC">
      <w:pPr>
        <w:spacing w:after="0"/>
        <w:ind w:left="3540"/>
        <w:rPr>
          <w:rFonts w:ascii="Sinkin Sans 300 Light" w:hAnsi="Sinkin Sans 300 Light"/>
          <w:sz w:val="16"/>
          <w:szCs w:val="16"/>
        </w:rPr>
      </w:pPr>
      <w:r w:rsidRPr="00673AE1">
        <w:rPr>
          <w:rFonts w:ascii="Sinkin Sans 300 Light" w:hAnsi="Sinkin Sans 300 Light"/>
          <w:sz w:val="16"/>
          <w:szCs w:val="16"/>
        </w:rPr>
        <w:t>22</w:t>
      </w:r>
      <w:r w:rsidRPr="00673AE1">
        <w:rPr>
          <w:rFonts w:ascii="Sinkin Sans 300 Light" w:hAnsi="Sinkin Sans 300 Light"/>
          <w:sz w:val="16"/>
          <w:szCs w:val="16"/>
        </w:rPr>
        <w:tab/>
        <w:t>Bienes Muebles</w:t>
      </w:r>
    </w:p>
    <w:p w14:paraId="53DF8772" w14:textId="77777777" w:rsidR="00673AE1" w:rsidRPr="00673AE1" w:rsidRDefault="00673AE1" w:rsidP="00B52EFC">
      <w:pPr>
        <w:spacing w:after="0"/>
        <w:ind w:left="3540"/>
        <w:rPr>
          <w:rFonts w:ascii="Sinkin Sans 300 Light" w:hAnsi="Sinkin Sans 300 Light"/>
          <w:sz w:val="16"/>
          <w:szCs w:val="16"/>
        </w:rPr>
      </w:pPr>
      <w:r w:rsidRPr="00673AE1">
        <w:rPr>
          <w:rFonts w:ascii="Sinkin Sans 300 Light" w:hAnsi="Sinkin Sans 300 Light"/>
          <w:sz w:val="16"/>
          <w:szCs w:val="16"/>
        </w:rPr>
        <w:t>31</w:t>
      </w:r>
      <w:r w:rsidRPr="00673AE1">
        <w:rPr>
          <w:rFonts w:ascii="Sinkin Sans 300 Light" w:hAnsi="Sinkin Sans 300 Light"/>
          <w:sz w:val="16"/>
          <w:szCs w:val="16"/>
        </w:rPr>
        <w:tab/>
        <w:t>Amortización de deuda o pasivos</w:t>
      </w:r>
    </w:p>
    <w:p w14:paraId="415BFE26" w14:textId="77777777" w:rsidR="00673AE1" w:rsidRPr="00673AE1" w:rsidRDefault="00673AE1" w:rsidP="00673AE1">
      <w:pPr>
        <w:jc w:val="both"/>
        <w:rPr>
          <w:rFonts w:ascii="Sinkin Sans 300 Light" w:hAnsi="Sinkin Sans 300 Light"/>
          <w:sz w:val="16"/>
          <w:szCs w:val="16"/>
        </w:rPr>
      </w:pPr>
    </w:p>
    <w:p w14:paraId="0131DA90" w14:textId="77777777" w:rsid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Fuente de financiamiento: Identifica las asignaciones conforme al origen del recurso, conforme al catálogo vigente.</w:t>
      </w:r>
    </w:p>
    <w:p w14:paraId="709A8939" w14:textId="77777777" w:rsidR="00673AE1" w:rsidRPr="00673AE1" w:rsidRDefault="00673AE1" w:rsidP="00B52EFC">
      <w:pPr>
        <w:spacing w:after="0"/>
        <w:jc w:val="both"/>
        <w:rPr>
          <w:rFonts w:ascii="Sinkin Sans 300 Light" w:hAnsi="Sinkin Sans 300 Light"/>
          <w:sz w:val="16"/>
          <w:szCs w:val="16"/>
        </w:rPr>
      </w:pPr>
    </w:p>
    <w:p w14:paraId="738F3169" w14:textId="77777777" w:rsidR="00C20924" w:rsidRDefault="00C20924" w:rsidP="005D17D5">
      <w:pPr>
        <w:spacing w:after="0"/>
        <w:jc w:val="both"/>
        <w:rPr>
          <w:rFonts w:ascii="Sinkin Sans 300 Light" w:hAnsi="Sinkin Sans 300 Light"/>
          <w:b/>
          <w:sz w:val="16"/>
          <w:szCs w:val="16"/>
        </w:rPr>
      </w:pPr>
    </w:p>
    <w:p w14:paraId="57678F7D" w14:textId="77777777" w:rsidR="00663A06" w:rsidRDefault="00663A06" w:rsidP="005D17D5">
      <w:pPr>
        <w:spacing w:after="0"/>
        <w:jc w:val="both"/>
        <w:rPr>
          <w:rFonts w:ascii="Sinkin Sans 300 Light" w:hAnsi="Sinkin Sans 300 Light"/>
          <w:b/>
          <w:sz w:val="16"/>
          <w:szCs w:val="16"/>
        </w:rPr>
      </w:pPr>
    </w:p>
    <w:p w14:paraId="3AF8A27A" w14:textId="77777777" w:rsidR="00673AE1" w:rsidRDefault="005D17D5" w:rsidP="005D17D5">
      <w:pPr>
        <w:spacing w:after="0"/>
        <w:jc w:val="both"/>
        <w:rPr>
          <w:rFonts w:ascii="Sinkin Sans 300 Light" w:hAnsi="Sinkin Sans 300 Light"/>
          <w:b/>
          <w:sz w:val="16"/>
          <w:szCs w:val="16"/>
        </w:rPr>
      </w:pPr>
      <w:r>
        <w:rPr>
          <w:rFonts w:ascii="Sinkin Sans 300 Light" w:hAnsi="Sinkin Sans 300 Light"/>
          <w:b/>
          <w:sz w:val="16"/>
          <w:szCs w:val="16"/>
        </w:rPr>
        <w:t>X</w:t>
      </w:r>
      <w:r w:rsidR="006227F2">
        <w:rPr>
          <w:rFonts w:ascii="Sinkin Sans 300 Light" w:hAnsi="Sinkin Sans 300 Light"/>
          <w:b/>
          <w:sz w:val="16"/>
          <w:szCs w:val="16"/>
        </w:rPr>
        <w:t>I</w:t>
      </w:r>
      <w:r w:rsidR="00673AE1" w:rsidRPr="00B52EFC">
        <w:rPr>
          <w:rFonts w:ascii="Sinkin Sans 300 Light" w:hAnsi="Sinkin Sans 300 Light"/>
          <w:b/>
          <w:sz w:val="16"/>
          <w:szCs w:val="16"/>
        </w:rPr>
        <w:t>.</w:t>
      </w:r>
      <w:r w:rsidR="00673AE1" w:rsidRPr="00B52EFC">
        <w:rPr>
          <w:rFonts w:ascii="Sinkin Sans 300 Light" w:hAnsi="Sinkin Sans 300 Light"/>
          <w:b/>
          <w:sz w:val="16"/>
          <w:szCs w:val="16"/>
        </w:rPr>
        <w:tab/>
        <w:t xml:space="preserve">FASES PARA LA INTEGRACIÓN, REVISIÓN Y AUTORIZACIÓN FINAL DEL PRESUPUESTO DE EGRESOS </w:t>
      </w:r>
      <w:r w:rsidR="001D58D9">
        <w:rPr>
          <w:rFonts w:ascii="Sinkin Sans 300 Light" w:hAnsi="Sinkin Sans 300 Light"/>
          <w:b/>
          <w:sz w:val="16"/>
          <w:szCs w:val="16"/>
        </w:rPr>
        <w:t xml:space="preserve">2020 </w:t>
      </w:r>
      <w:r w:rsidR="00673AE1" w:rsidRPr="00B52EFC">
        <w:rPr>
          <w:rFonts w:ascii="Sinkin Sans 300 Light" w:hAnsi="Sinkin Sans 300 Light"/>
          <w:b/>
          <w:sz w:val="16"/>
          <w:szCs w:val="16"/>
        </w:rPr>
        <w:t>DEL H. AYUNTAMIENTO</w:t>
      </w:r>
      <w:r w:rsidR="001D58D9">
        <w:rPr>
          <w:rFonts w:ascii="Sinkin Sans 300 Light" w:hAnsi="Sinkin Sans 300 Light"/>
          <w:b/>
          <w:sz w:val="16"/>
          <w:szCs w:val="16"/>
        </w:rPr>
        <w:t xml:space="preserve"> DE AGUASCALIENTES</w:t>
      </w:r>
      <w:r w:rsidR="00673AE1" w:rsidRPr="00B52EFC">
        <w:rPr>
          <w:rFonts w:ascii="Sinkin Sans 300 Light" w:hAnsi="Sinkin Sans 300 Light"/>
          <w:b/>
          <w:sz w:val="16"/>
          <w:szCs w:val="16"/>
        </w:rPr>
        <w:t xml:space="preserve">. </w:t>
      </w:r>
    </w:p>
    <w:p w14:paraId="6F7DE3A8" w14:textId="77777777" w:rsidR="00650713" w:rsidRDefault="00650713" w:rsidP="005D17D5">
      <w:pPr>
        <w:spacing w:after="0"/>
        <w:jc w:val="both"/>
        <w:rPr>
          <w:rFonts w:ascii="Sinkin Sans 300 Light" w:hAnsi="Sinkin Sans 300 Light"/>
          <w:b/>
          <w:sz w:val="16"/>
          <w:szCs w:val="16"/>
        </w:rPr>
      </w:pPr>
    </w:p>
    <w:p w14:paraId="4B938CDB" w14:textId="77777777" w:rsidR="00650713" w:rsidRDefault="00650713" w:rsidP="00650713">
      <w:pPr>
        <w:pStyle w:val="Prrafodelista"/>
        <w:numPr>
          <w:ilvl w:val="0"/>
          <w:numId w:val="12"/>
        </w:numPr>
        <w:spacing w:after="0"/>
        <w:jc w:val="both"/>
        <w:rPr>
          <w:rFonts w:ascii="Sinkin Sans 300 Light" w:hAnsi="Sinkin Sans 300 Light"/>
          <w:b/>
          <w:sz w:val="16"/>
          <w:szCs w:val="16"/>
        </w:rPr>
      </w:pPr>
      <w:r>
        <w:rPr>
          <w:rFonts w:ascii="Sinkin Sans 300 Light" w:hAnsi="Sinkin Sans 300 Light"/>
          <w:b/>
          <w:sz w:val="16"/>
          <w:szCs w:val="16"/>
        </w:rPr>
        <w:t xml:space="preserve">PRESENTACIÓN PARA SU APROBACIÓN DEL PRESENTE MANUAL </w:t>
      </w:r>
    </w:p>
    <w:p w14:paraId="768F8BE4" w14:textId="77777777" w:rsidR="00650713" w:rsidRDefault="00650713" w:rsidP="00650713">
      <w:pPr>
        <w:spacing w:after="0"/>
        <w:ind w:left="708"/>
        <w:jc w:val="both"/>
        <w:rPr>
          <w:rFonts w:ascii="Sinkin Sans 300 Light" w:hAnsi="Sinkin Sans 300 Light"/>
          <w:b/>
          <w:sz w:val="16"/>
          <w:szCs w:val="16"/>
        </w:rPr>
      </w:pPr>
    </w:p>
    <w:p w14:paraId="7BF69DF7" w14:textId="77777777" w:rsidR="00650713" w:rsidRPr="00180D36" w:rsidRDefault="00650713" w:rsidP="00650713">
      <w:pPr>
        <w:spacing w:after="0"/>
        <w:ind w:left="708"/>
        <w:jc w:val="both"/>
        <w:rPr>
          <w:rFonts w:ascii="Sinkin Sans 300 Light" w:hAnsi="Sinkin Sans 300 Light"/>
          <w:sz w:val="16"/>
          <w:szCs w:val="16"/>
        </w:rPr>
      </w:pPr>
      <w:r w:rsidRPr="0028637C">
        <w:rPr>
          <w:rFonts w:ascii="Sinkin Sans 300 Light" w:hAnsi="Sinkin Sans 300 Light"/>
          <w:sz w:val="16"/>
          <w:szCs w:val="16"/>
        </w:rPr>
        <w:t xml:space="preserve">El Manual </w:t>
      </w:r>
      <w:r w:rsidR="0028637C" w:rsidRPr="0028637C">
        <w:rPr>
          <w:rFonts w:ascii="Sinkin Sans 300 Light" w:hAnsi="Sinkin Sans 300 Light"/>
          <w:sz w:val="16"/>
          <w:szCs w:val="16"/>
        </w:rPr>
        <w:t xml:space="preserve">Operativo </w:t>
      </w:r>
      <w:r w:rsidRPr="0028637C">
        <w:rPr>
          <w:rFonts w:ascii="Sinkin Sans 300 Light" w:hAnsi="Sinkin Sans 300 Light"/>
          <w:sz w:val="16"/>
          <w:szCs w:val="16"/>
        </w:rPr>
        <w:t>para la elaboración de</w:t>
      </w:r>
      <w:r w:rsidR="0028637C" w:rsidRPr="0028637C">
        <w:rPr>
          <w:rFonts w:ascii="Sinkin Sans 300 Light" w:hAnsi="Sinkin Sans 300 Light"/>
          <w:sz w:val="16"/>
          <w:szCs w:val="16"/>
        </w:rPr>
        <w:t xml:space="preserve">l </w:t>
      </w:r>
      <w:r w:rsidRPr="0028637C">
        <w:rPr>
          <w:rFonts w:ascii="Sinkin Sans 300 Light" w:hAnsi="Sinkin Sans 300 Light"/>
          <w:sz w:val="16"/>
          <w:szCs w:val="16"/>
        </w:rPr>
        <w:t>Progr</w:t>
      </w:r>
      <w:r w:rsidR="0028637C" w:rsidRPr="0028637C">
        <w:rPr>
          <w:rFonts w:ascii="Sinkin Sans 300 Light" w:hAnsi="Sinkin Sans 300 Light"/>
          <w:sz w:val="16"/>
          <w:szCs w:val="16"/>
        </w:rPr>
        <w:t>ama de</w:t>
      </w:r>
      <w:r w:rsidRPr="0028637C">
        <w:rPr>
          <w:rFonts w:ascii="Sinkin Sans 300 Light" w:hAnsi="Sinkin Sans 300 Light"/>
          <w:sz w:val="16"/>
          <w:szCs w:val="16"/>
        </w:rPr>
        <w:t xml:space="preserve"> Presupuesto de Egresos</w:t>
      </w:r>
      <w:r w:rsidR="0028637C" w:rsidRPr="0028637C">
        <w:rPr>
          <w:rFonts w:ascii="Sinkin Sans 300 Light" w:hAnsi="Sinkin Sans 300 Light"/>
          <w:sz w:val="16"/>
          <w:szCs w:val="16"/>
        </w:rPr>
        <w:t xml:space="preserve"> 2020</w:t>
      </w:r>
      <w:r w:rsidRPr="0028637C">
        <w:rPr>
          <w:rFonts w:ascii="Sinkin Sans 300 Light" w:hAnsi="Sinkin Sans 300 Light"/>
          <w:sz w:val="16"/>
          <w:szCs w:val="16"/>
        </w:rPr>
        <w:t xml:space="preserve"> del Municipio de </w:t>
      </w:r>
      <w:r w:rsidR="0028637C" w:rsidRPr="0028637C">
        <w:rPr>
          <w:rFonts w:ascii="Sinkin Sans 300 Light" w:hAnsi="Sinkin Sans 300 Light"/>
          <w:sz w:val="16"/>
          <w:szCs w:val="16"/>
        </w:rPr>
        <w:t>Aguascalientes,</w:t>
      </w:r>
      <w:r w:rsidR="00DF342F" w:rsidRPr="0028637C">
        <w:rPr>
          <w:rFonts w:ascii="Sinkin Sans 300 Light" w:hAnsi="Sinkin Sans 300 Light"/>
          <w:sz w:val="16"/>
          <w:szCs w:val="16"/>
        </w:rPr>
        <w:t xml:space="preserve"> se</w:t>
      </w:r>
      <w:r w:rsidR="0028637C" w:rsidRPr="0028637C">
        <w:rPr>
          <w:rFonts w:ascii="Sinkin Sans 300 Light" w:hAnsi="Sinkin Sans 300 Light"/>
          <w:sz w:val="16"/>
          <w:szCs w:val="16"/>
        </w:rPr>
        <w:t xml:space="preserve"> presenta el día 20</w:t>
      </w:r>
      <w:r w:rsidR="00C20924" w:rsidRPr="0028637C">
        <w:rPr>
          <w:rFonts w:ascii="Sinkin Sans 300 Light" w:hAnsi="Sinkin Sans 300 Light"/>
          <w:sz w:val="16"/>
          <w:szCs w:val="16"/>
        </w:rPr>
        <w:t xml:space="preserve"> de J</w:t>
      </w:r>
      <w:r w:rsidRPr="0028637C">
        <w:rPr>
          <w:rFonts w:ascii="Sinkin Sans 300 Light" w:hAnsi="Sinkin Sans 300 Light"/>
          <w:sz w:val="16"/>
          <w:szCs w:val="16"/>
        </w:rPr>
        <w:t>unio</w:t>
      </w:r>
      <w:r w:rsidR="0028637C" w:rsidRPr="0028637C">
        <w:rPr>
          <w:rFonts w:ascii="Sinkin Sans 300 Light" w:hAnsi="Sinkin Sans 300 Light"/>
          <w:sz w:val="16"/>
          <w:szCs w:val="16"/>
        </w:rPr>
        <w:t xml:space="preserve"> </w:t>
      </w:r>
      <w:r w:rsidR="0028637C" w:rsidRPr="00B64682">
        <w:rPr>
          <w:rFonts w:ascii="Sinkin Sans 300 Light" w:hAnsi="Sinkin Sans 300 Light"/>
          <w:sz w:val="16"/>
          <w:szCs w:val="16"/>
        </w:rPr>
        <w:t>del 2019</w:t>
      </w:r>
      <w:r w:rsidRPr="00B64682">
        <w:rPr>
          <w:rFonts w:ascii="Sinkin Sans 300 Light" w:hAnsi="Sinkin Sans 300 Light"/>
          <w:sz w:val="16"/>
          <w:szCs w:val="16"/>
        </w:rPr>
        <w:t xml:space="preserve"> a la Coordinación Municipal de Planeación (COMUPLA) para su </w:t>
      </w:r>
      <w:r w:rsidR="006B03FE" w:rsidRPr="00B64682">
        <w:rPr>
          <w:rFonts w:ascii="Sinkin Sans 300 Light" w:hAnsi="Sinkin Sans 300 Light"/>
          <w:sz w:val="16"/>
          <w:szCs w:val="16"/>
        </w:rPr>
        <w:t>y el</w:t>
      </w:r>
      <w:r w:rsidR="0028637C" w:rsidRPr="00B64682">
        <w:rPr>
          <w:rFonts w:ascii="Sinkin Sans 300 Light" w:hAnsi="Sinkin Sans 300 Light"/>
          <w:sz w:val="16"/>
          <w:szCs w:val="16"/>
        </w:rPr>
        <w:t xml:space="preserve"> día 01</w:t>
      </w:r>
      <w:r w:rsidR="0088437E" w:rsidRPr="00B64682">
        <w:rPr>
          <w:rFonts w:ascii="Sinkin Sans 300 Light" w:hAnsi="Sinkin Sans 300 Light"/>
          <w:sz w:val="16"/>
          <w:szCs w:val="16"/>
        </w:rPr>
        <w:t xml:space="preserve"> d</w:t>
      </w:r>
      <w:r w:rsidR="0028637C" w:rsidRPr="00B64682">
        <w:rPr>
          <w:rFonts w:ascii="Sinkin Sans 300 Light" w:hAnsi="Sinkin Sans 300 Light"/>
          <w:sz w:val="16"/>
          <w:szCs w:val="16"/>
        </w:rPr>
        <w:t>e Jul</w:t>
      </w:r>
      <w:r w:rsidR="0088437E" w:rsidRPr="00B64682">
        <w:rPr>
          <w:rFonts w:ascii="Sinkin Sans 300 Light" w:hAnsi="Sinkin Sans 300 Light"/>
          <w:sz w:val="16"/>
          <w:szCs w:val="16"/>
        </w:rPr>
        <w:t>io</w:t>
      </w:r>
      <w:r w:rsidR="0028637C" w:rsidRPr="00B64682">
        <w:rPr>
          <w:rFonts w:ascii="Sinkin Sans 300 Light" w:hAnsi="Sinkin Sans 300 Light"/>
          <w:sz w:val="16"/>
          <w:szCs w:val="16"/>
        </w:rPr>
        <w:t xml:space="preserve"> del 2019</w:t>
      </w:r>
      <w:r w:rsidR="0088437E" w:rsidRPr="00B64682">
        <w:rPr>
          <w:rFonts w:ascii="Sinkin Sans 300 Light" w:hAnsi="Sinkin Sans 300 Light"/>
          <w:sz w:val="16"/>
          <w:szCs w:val="16"/>
        </w:rPr>
        <w:t xml:space="preserve"> será presentado a las</w:t>
      </w:r>
      <w:r w:rsidR="0088437E" w:rsidRPr="0028637C">
        <w:rPr>
          <w:rFonts w:ascii="Sinkin Sans 300 Light" w:hAnsi="Sinkin Sans 300 Light"/>
          <w:sz w:val="16"/>
          <w:szCs w:val="16"/>
        </w:rPr>
        <w:t xml:space="preserve"> dependencias y entidades d</w:t>
      </w:r>
      <w:r w:rsidR="006B03FE" w:rsidRPr="0028637C">
        <w:rPr>
          <w:rFonts w:ascii="Sinkin Sans 300 Light" w:hAnsi="Sinkin Sans 300 Light"/>
          <w:sz w:val="16"/>
          <w:szCs w:val="16"/>
        </w:rPr>
        <w:t>e la administración municipal</w:t>
      </w:r>
      <w:r w:rsidR="0028637C" w:rsidRPr="0028637C">
        <w:rPr>
          <w:rFonts w:ascii="Sinkin Sans 300 Light" w:hAnsi="Sinkin Sans 300 Light"/>
          <w:sz w:val="16"/>
          <w:szCs w:val="16"/>
        </w:rPr>
        <w:t xml:space="preserve"> a través de la liga </w:t>
      </w:r>
      <w:hyperlink r:id="rId53" w:history="1">
        <w:r w:rsidR="0028637C" w:rsidRPr="0028637C">
          <w:rPr>
            <w:rStyle w:val="Hipervnculo"/>
            <w:rFonts w:ascii="Sinkin Sans 300 Light" w:hAnsi="Sinkin Sans 300 Light"/>
            <w:sz w:val="16"/>
            <w:szCs w:val="16"/>
          </w:rPr>
          <w:t>http://2020.tumunicipio.mx/</w:t>
        </w:r>
      </w:hyperlink>
      <w:r w:rsidR="0028637C" w:rsidRPr="0028637C">
        <w:rPr>
          <w:rFonts w:ascii="Sinkin Sans 300 Light" w:hAnsi="Sinkin Sans 300 Light"/>
          <w:sz w:val="16"/>
          <w:szCs w:val="16"/>
        </w:rPr>
        <w:t xml:space="preserve"> para su consulta</w:t>
      </w:r>
    </w:p>
    <w:p w14:paraId="3F16FB8D" w14:textId="77777777" w:rsidR="00650713" w:rsidRDefault="00650713" w:rsidP="00650713">
      <w:pPr>
        <w:spacing w:after="0"/>
        <w:ind w:left="708"/>
        <w:jc w:val="both"/>
        <w:rPr>
          <w:rFonts w:ascii="Sinkin Sans 300 Light" w:hAnsi="Sinkin Sans 300 Light"/>
          <w:b/>
          <w:sz w:val="16"/>
          <w:szCs w:val="16"/>
        </w:rPr>
      </w:pPr>
    </w:p>
    <w:p w14:paraId="6FBD1C92" w14:textId="77777777" w:rsidR="0028637C" w:rsidRDefault="0028637C" w:rsidP="00650713">
      <w:pPr>
        <w:spacing w:after="0"/>
        <w:ind w:left="708"/>
        <w:jc w:val="both"/>
        <w:rPr>
          <w:rFonts w:ascii="Sinkin Sans 300 Light" w:hAnsi="Sinkin Sans 300 Light"/>
          <w:b/>
          <w:sz w:val="16"/>
          <w:szCs w:val="16"/>
        </w:rPr>
      </w:pPr>
    </w:p>
    <w:p w14:paraId="44FE10C3" w14:textId="77777777" w:rsidR="0028637C" w:rsidRDefault="0028637C" w:rsidP="00650713">
      <w:pPr>
        <w:spacing w:after="0"/>
        <w:ind w:left="708"/>
        <w:jc w:val="both"/>
        <w:rPr>
          <w:rFonts w:ascii="Sinkin Sans 300 Light" w:hAnsi="Sinkin Sans 300 Light"/>
          <w:b/>
          <w:sz w:val="16"/>
          <w:szCs w:val="16"/>
        </w:rPr>
      </w:pPr>
    </w:p>
    <w:p w14:paraId="61D5EF44" w14:textId="77777777" w:rsidR="0028637C" w:rsidRDefault="0028637C" w:rsidP="00650713">
      <w:pPr>
        <w:spacing w:after="0"/>
        <w:ind w:left="708"/>
        <w:jc w:val="both"/>
        <w:rPr>
          <w:rFonts w:ascii="Sinkin Sans 300 Light" w:hAnsi="Sinkin Sans 300 Light"/>
          <w:b/>
          <w:sz w:val="16"/>
          <w:szCs w:val="16"/>
        </w:rPr>
      </w:pPr>
    </w:p>
    <w:p w14:paraId="6748E927" w14:textId="77777777" w:rsidR="0028637C" w:rsidRDefault="0028637C" w:rsidP="00650713">
      <w:pPr>
        <w:spacing w:after="0"/>
        <w:ind w:left="708"/>
        <w:jc w:val="both"/>
        <w:rPr>
          <w:rFonts w:ascii="Sinkin Sans 300 Light" w:hAnsi="Sinkin Sans 300 Light"/>
          <w:b/>
          <w:sz w:val="16"/>
          <w:szCs w:val="16"/>
        </w:rPr>
      </w:pPr>
    </w:p>
    <w:p w14:paraId="73257B1F" w14:textId="77777777" w:rsidR="0028637C" w:rsidRDefault="0028637C" w:rsidP="00650713">
      <w:pPr>
        <w:spacing w:after="0"/>
        <w:ind w:left="708"/>
        <w:jc w:val="both"/>
        <w:rPr>
          <w:rFonts w:ascii="Sinkin Sans 300 Light" w:hAnsi="Sinkin Sans 300 Light"/>
          <w:b/>
          <w:sz w:val="16"/>
          <w:szCs w:val="16"/>
        </w:rPr>
      </w:pPr>
    </w:p>
    <w:p w14:paraId="7FF13B0F" w14:textId="77777777" w:rsidR="0028637C" w:rsidRDefault="0028637C" w:rsidP="00650713">
      <w:pPr>
        <w:spacing w:after="0"/>
        <w:ind w:left="708"/>
        <w:jc w:val="both"/>
        <w:rPr>
          <w:rFonts w:ascii="Sinkin Sans 300 Light" w:hAnsi="Sinkin Sans 300 Light"/>
          <w:b/>
          <w:sz w:val="16"/>
          <w:szCs w:val="16"/>
        </w:rPr>
      </w:pPr>
    </w:p>
    <w:p w14:paraId="6473B6BE" w14:textId="77777777" w:rsidR="0028637C" w:rsidRDefault="0028637C" w:rsidP="00650713">
      <w:pPr>
        <w:spacing w:after="0"/>
        <w:ind w:left="708"/>
        <w:jc w:val="both"/>
        <w:rPr>
          <w:rFonts w:ascii="Sinkin Sans 300 Light" w:hAnsi="Sinkin Sans 300 Light"/>
          <w:b/>
          <w:sz w:val="16"/>
          <w:szCs w:val="16"/>
        </w:rPr>
      </w:pPr>
    </w:p>
    <w:p w14:paraId="46368073" w14:textId="77777777" w:rsidR="0028637C" w:rsidRDefault="0028637C" w:rsidP="00650713">
      <w:pPr>
        <w:spacing w:after="0"/>
        <w:ind w:left="708"/>
        <w:jc w:val="both"/>
        <w:rPr>
          <w:rFonts w:ascii="Sinkin Sans 300 Light" w:hAnsi="Sinkin Sans 300 Light"/>
          <w:b/>
          <w:sz w:val="16"/>
          <w:szCs w:val="16"/>
        </w:rPr>
      </w:pPr>
    </w:p>
    <w:p w14:paraId="33EA850F" w14:textId="77777777" w:rsidR="0028637C" w:rsidRDefault="0028637C" w:rsidP="00650713">
      <w:pPr>
        <w:spacing w:after="0"/>
        <w:ind w:left="708"/>
        <w:jc w:val="both"/>
        <w:rPr>
          <w:rFonts w:ascii="Sinkin Sans 300 Light" w:hAnsi="Sinkin Sans 300 Light"/>
          <w:b/>
          <w:sz w:val="16"/>
          <w:szCs w:val="16"/>
        </w:rPr>
      </w:pPr>
    </w:p>
    <w:p w14:paraId="46FF5CA7" w14:textId="77777777" w:rsidR="0028637C" w:rsidRDefault="0028637C" w:rsidP="00650713">
      <w:pPr>
        <w:spacing w:after="0"/>
        <w:ind w:left="708"/>
        <w:jc w:val="both"/>
        <w:rPr>
          <w:rFonts w:ascii="Sinkin Sans 300 Light" w:hAnsi="Sinkin Sans 300 Light"/>
          <w:b/>
          <w:sz w:val="16"/>
          <w:szCs w:val="16"/>
        </w:rPr>
      </w:pPr>
    </w:p>
    <w:p w14:paraId="4D924217" w14:textId="77777777" w:rsidR="0028637C" w:rsidRDefault="0028637C" w:rsidP="00650713">
      <w:pPr>
        <w:spacing w:after="0"/>
        <w:ind w:left="708"/>
        <w:jc w:val="both"/>
        <w:rPr>
          <w:rFonts w:ascii="Sinkin Sans 300 Light" w:hAnsi="Sinkin Sans 300 Light"/>
          <w:b/>
          <w:sz w:val="16"/>
          <w:szCs w:val="16"/>
        </w:rPr>
      </w:pPr>
    </w:p>
    <w:p w14:paraId="7EFE5ADF" w14:textId="77777777" w:rsidR="0028637C" w:rsidRDefault="0028637C" w:rsidP="00650713">
      <w:pPr>
        <w:spacing w:after="0"/>
        <w:ind w:left="708"/>
        <w:jc w:val="both"/>
        <w:rPr>
          <w:rFonts w:ascii="Sinkin Sans 300 Light" w:hAnsi="Sinkin Sans 300 Light"/>
          <w:b/>
          <w:sz w:val="16"/>
          <w:szCs w:val="16"/>
        </w:rPr>
      </w:pPr>
    </w:p>
    <w:p w14:paraId="7EF11A23" w14:textId="77777777" w:rsidR="0028637C" w:rsidRDefault="0028637C" w:rsidP="00650713">
      <w:pPr>
        <w:spacing w:after="0"/>
        <w:ind w:left="708"/>
        <w:jc w:val="both"/>
        <w:rPr>
          <w:rFonts w:ascii="Sinkin Sans 300 Light" w:hAnsi="Sinkin Sans 300 Light"/>
          <w:b/>
          <w:sz w:val="16"/>
          <w:szCs w:val="16"/>
        </w:rPr>
      </w:pPr>
    </w:p>
    <w:p w14:paraId="0284BE1C" w14:textId="77777777" w:rsidR="0028637C" w:rsidRDefault="0028637C" w:rsidP="00650713">
      <w:pPr>
        <w:spacing w:after="0"/>
        <w:ind w:left="708"/>
        <w:jc w:val="both"/>
        <w:rPr>
          <w:rFonts w:ascii="Sinkin Sans 300 Light" w:hAnsi="Sinkin Sans 300 Light"/>
          <w:b/>
          <w:sz w:val="16"/>
          <w:szCs w:val="16"/>
        </w:rPr>
      </w:pPr>
    </w:p>
    <w:p w14:paraId="397DE25B" w14:textId="77777777" w:rsidR="0028637C" w:rsidRDefault="0028637C" w:rsidP="00650713">
      <w:pPr>
        <w:spacing w:after="0"/>
        <w:ind w:left="708"/>
        <w:jc w:val="both"/>
        <w:rPr>
          <w:rFonts w:ascii="Sinkin Sans 300 Light" w:hAnsi="Sinkin Sans 300 Light"/>
          <w:b/>
          <w:sz w:val="16"/>
          <w:szCs w:val="16"/>
        </w:rPr>
      </w:pPr>
    </w:p>
    <w:p w14:paraId="2D61A104" w14:textId="77777777" w:rsidR="0028637C" w:rsidRDefault="0028637C" w:rsidP="00650713">
      <w:pPr>
        <w:spacing w:after="0"/>
        <w:ind w:left="708"/>
        <w:jc w:val="both"/>
        <w:rPr>
          <w:rFonts w:ascii="Sinkin Sans 300 Light" w:hAnsi="Sinkin Sans 300 Light"/>
          <w:b/>
          <w:sz w:val="16"/>
          <w:szCs w:val="16"/>
        </w:rPr>
      </w:pPr>
    </w:p>
    <w:p w14:paraId="156AECC6" w14:textId="77777777" w:rsidR="0028637C" w:rsidRDefault="0028637C" w:rsidP="00650713">
      <w:pPr>
        <w:spacing w:after="0"/>
        <w:ind w:left="708"/>
        <w:jc w:val="both"/>
        <w:rPr>
          <w:rFonts w:ascii="Sinkin Sans 300 Light" w:hAnsi="Sinkin Sans 300 Light"/>
          <w:b/>
          <w:sz w:val="16"/>
          <w:szCs w:val="16"/>
        </w:rPr>
      </w:pPr>
    </w:p>
    <w:p w14:paraId="420A24FF" w14:textId="77777777" w:rsidR="0028637C" w:rsidRDefault="0028637C" w:rsidP="00650713">
      <w:pPr>
        <w:spacing w:after="0"/>
        <w:ind w:left="708"/>
        <w:jc w:val="both"/>
        <w:rPr>
          <w:rFonts w:ascii="Sinkin Sans 300 Light" w:hAnsi="Sinkin Sans 300 Light"/>
          <w:b/>
          <w:sz w:val="16"/>
          <w:szCs w:val="16"/>
        </w:rPr>
      </w:pPr>
    </w:p>
    <w:p w14:paraId="1A3A25E7" w14:textId="77777777" w:rsidR="0028637C" w:rsidRDefault="0028637C" w:rsidP="00650713">
      <w:pPr>
        <w:spacing w:after="0"/>
        <w:ind w:left="708"/>
        <w:jc w:val="both"/>
        <w:rPr>
          <w:rFonts w:ascii="Sinkin Sans 300 Light" w:hAnsi="Sinkin Sans 300 Light"/>
          <w:b/>
          <w:sz w:val="16"/>
          <w:szCs w:val="16"/>
        </w:rPr>
      </w:pPr>
    </w:p>
    <w:p w14:paraId="43CCCB89" w14:textId="77777777" w:rsidR="0028637C" w:rsidRDefault="0028637C" w:rsidP="00650713">
      <w:pPr>
        <w:spacing w:after="0"/>
        <w:ind w:left="708"/>
        <w:jc w:val="both"/>
        <w:rPr>
          <w:rFonts w:ascii="Sinkin Sans 300 Light" w:hAnsi="Sinkin Sans 300 Light"/>
          <w:b/>
          <w:sz w:val="16"/>
          <w:szCs w:val="16"/>
        </w:rPr>
      </w:pPr>
    </w:p>
    <w:p w14:paraId="22A91E96" w14:textId="77777777" w:rsidR="0028637C" w:rsidRDefault="0028637C" w:rsidP="00650713">
      <w:pPr>
        <w:spacing w:after="0"/>
        <w:ind w:left="708"/>
        <w:jc w:val="both"/>
        <w:rPr>
          <w:rFonts w:ascii="Sinkin Sans 300 Light" w:hAnsi="Sinkin Sans 300 Light"/>
          <w:b/>
          <w:sz w:val="16"/>
          <w:szCs w:val="16"/>
        </w:rPr>
      </w:pPr>
    </w:p>
    <w:p w14:paraId="4D0735D6" w14:textId="77777777" w:rsidR="0028637C" w:rsidRDefault="0028637C" w:rsidP="00650713">
      <w:pPr>
        <w:spacing w:after="0"/>
        <w:ind w:left="708"/>
        <w:jc w:val="both"/>
        <w:rPr>
          <w:rFonts w:ascii="Sinkin Sans 300 Light" w:hAnsi="Sinkin Sans 300 Light"/>
          <w:b/>
          <w:sz w:val="16"/>
          <w:szCs w:val="16"/>
        </w:rPr>
      </w:pPr>
    </w:p>
    <w:p w14:paraId="28A92850" w14:textId="77777777" w:rsidR="0028637C" w:rsidRDefault="0028637C" w:rsidP="00650713">
      <w:pPr>
        <w:spacing w:after="0"/>
        <w:ind w:left="708"/>
        <w:jc w:val="both"/>
        <w:rPr>
          <w:rFonts w:ascii="Sinkin Sans 300 Light" w:hAnsi="Sinkin Sans 300 Light"/>
          <w:b/>
          <w:sz w:val="16"/>
          <w:szCs w:val="16"/>
        </w:rPr>
      </w:pPr>
    </w:p>
    <w:p w14:paraId="7C7C492B" w14:textId="77777777" w:rsidR="0028637C" w:rsidRDefault="0028637C" w:rsidP="00650713">
      <w:pPr>
        <w:spacing w:after="0"/>
        <w:ind w:left="708"/>
        <w:jc w:val="both"/>
        <w:rPr>
          <w:rFonts w:ascii="Sinkin Sans 300 Light" w:hAnsi="Sinkin Sans 300 Light"/>
          <w:b/>
          <w:sz w:val="16"/>
          <w:szCs w:val="16"/>
        </w:rPr>
      </w:pPr>
    </w:p>
    <w:p w14:paraId="470FFB18" w14:textId="77777777" w:rsidR="0028637C" w:rsidRDefault="0028637C" w:rsidP="00650713">
      <w:pPr>
        <w:spacing w:after="0"/>
        <w:ind w:left="708"/>
        <w:jc w:val="both"/>
        <w:rPr>
          <w:rFonts w:ascii="Sinkin Sans 300 Light" w:hAnsi="Sinkin Sans 300 Light"/>
          <w:b/>
          <w:sz w:val="16"/>
          <w:szCs w:val="16"/>
        </w:rPr>
      </w:pPr>
    </w:p>
    <w:p w14:paraId="4B20A6F4" w14:textId="77777777" w:rsidR="0028637C" w:rsidRDefault="0028637C" w:rsidP="00650713">
      <w:pPr>
        <w:spacing w:after="0"/>
        <w:ind w:left="708"/>
        <w:jc w:val="both"/>
        <w:rPr>
          <w:rFonts w:ascii="Sinkin Sans 300 Light" w:hAnsi="Sinkin Sans 300 Light"/>
          <w:b/>
          <w:sz w:val="16"/>
          <w:szCs w:val="16"/>
        </w:rPr>
      </w:pPr>
    </w:p>
    <w:p w14:paraId="3EB1B34F" w14:textId="77777777" w:rsidR="0028637C" w:rsidRDefault="0028637C" w:rsidP="00650713">
      <w:pPr>
        <w:spacing w:after="0"/>
        <w:ind w:left="708"/>
        <w:jc w:val="both"/>
        <w:rPr>
          <w:rFonts w:ascii="Sinkin Sans 300 Light" w:hAnsi="Sinkin Sans 300 Light"/>
          <w:b/>
          <w:sz w:val="16"/>
          <w:szCs w:val="16"/>
        </w:rPr>
      </w:pPr>
    </w:p>
    <w:p w14:paraId="4238C147" w14:textId="77777777" w:rsidR="0028637C" w:rsidRDefault="0028637C" w:rsidP="00650713">
      <w:pPr>
        <w:spacing w:after="0"/>
        <w:ind w:left="708"/>
        <w:jc w:val="both"/>
        <w:rPr>
          <w:rFonts w:ascii="Sinkin Sans 300 Light" w:hAnsi="Sinkin Sans 300 Light"/>
          <w:b/>
          <w:sz w:val="16"/>
          <w:szCs w:val="16"/>
        </w:rPr>
      </w:pPr>
    </w:p>
    <w:p w14:paraId="165BA9FF" w14:textId="77777777" w:rsidR="0028637C" w:rsidRDefault="0028637C" w:rsidP="00650713">
      <w:pPr>
        <w:spacing w:after="0"/>
        <w:ind w:left="708"/>
        <w:jc w:val="both"/>
        <w:rPr>
          <w:rFonts w:ascii="Sinkin Sans 300 Light" w:hAnsi="Sinkin Sans 300 Light"/>
          <w:b/>
          <w:sz w:val="16"/>
          <w:szCs w:val="16"/>
        </w:rPr>
      </w:pPr>
    </w:p>
    <w:p w14:paraId="55955003" w14:textId="77777777" w:rsidR="0028637C" w:rsidRDefault="0028637C" w:rsidP="00650713">
      <w:pPr>
        <w:spacing w:after="0"/>
        <w:ind w:left="708"/>
        <w:jc w:val="both"/>
        <w:rPr>
          <w:rFonts w:ascii="Sinkin Sans 300 Light" w:hAnsi="Sinkin Sans 300 Light"/>
          <w:b/>
          <w:sz w:val="16"/>
          <w:szCs w:val="16"/>
        </w:rPr>
      </w:pPr>
    </w:p>
    <w:p w14:paraId="5C2B5BA7" w14:textId="77777777" w:rsidR="0028637C" w:rsidRDefault="0028637C" w:rsidP="00650713">
      <w:pPr>
        <w:spacing w:after="0"/>
        <w:ind w:left="708"/>
        <w:jc w:val="both"/>
        <w:rPr>
          <w:rFonts w:ascii="Sinkin Sans 300 Light" w:hAnsi="Sinkin Sans 300 Light"/>
          <w:b/>
          <w:sz w:val="16"/>
          <w:szCs w:val="16"/>
        </w:rPr>
      </w:pPr>
    </w:p>
    <w:p w14:paraId="06680A56" w14:textId="77777777" w:rsidR="0028637C" w:rsidRDefault="0028637C" w:rsidP="00650713">
      <w:pPr>
        <w:spacing w:after="0"/>
        <w:ind w:left="708"/>
        <w:jc w:val="both"/>
        <w:rPr>
          <w:rFonts w:ascii="Sinkin Sans 300 Light" w:hAnsi="Sinkin Sans 300 Light"/>
          <w:b/>
          <w:sz w:val="16"/>
          <w:szCs w:val="16"/>
        </w:rPr>
      </w:pPr>
    </w:p>
    <w:p w14:paraId="60613199" w14:textId="77777777" w:rsidR="0028637C" w:rsidRDefault="00650713" w:rsidP="0028637C">
      <w:pPr>
        <w:spacing w:after="0"/>
        <w:ind w:left="708"/>
        <w:jc w:val="both"/>
        <w:rPr>
          <w:rFonts w:ascii="Sinkin Sans 300 Light" w:hAnsi="Sinkin Sans 300 Light"/>
          <w:b/>
          <w:sz w:val="16"/>
          <w:szCs w:val="16"/>
        </w:rPr>
      </w:pPr>
      <w:r>
        <w:rPr>
          <w:rFonts w:ascii="Sinkin Sans 300 Light" w:hAnsi="Sinkin Sans 300 Light"/>
          <w:b/>
          <w:sz w:val="16"/>
          <w:szCs w:val="16"/>
        </w:rPr>
        <w:t xml:space="preserve">2.- </w:t>
      </w:r>
      <w:r w:rsidRPr="00B52EFC">
        <w:rPr>
          <w:rFonts w:ascii="Sinkin Sans 300 Light" w:hAnsi="Sinkin Sans 300 Light"/>
          <w:b/>
          <w:sz w:val="16"/>
          <w:szCs w:val="16"/>
        </w:rPr>
        <w:t>CALENDARIO DE TRABAJO A DEPENDENCIAS Y ORGANISMOS DESCENTRALIZADOS.</w:t>
      </w:r>
    </w:p>
    <w:p w14:paraId="0BB8A8CE" w14:textId="77777777" w:rsidR="0028637C" w:rsidRPr="00B52EFC" w:rsidRDefault="0028637C" w:rsidP="0028637C">
      <w:pPr>
        <w:spacing w:after="0"/>
        <w:ind w:left="708"/>
        <w:jc w:val="both"/>
        <w:rPr>
          <w:rFonts w:ascii="Sinkin Sans 300 Light" w:hAnsi="Sinkin Sans 300 Light"/>
          <w:b/>
          <w:sz w:val="16"/>
          <w:szCs w:val="16"/>
        </w:rPr>
      </w:pPr>
    </w:p>
    <w:p w14:paraId="4630A1BB" w14:textId="77777777" w:rsidR="00C20924" w:rsidRDefault="0028637C" w:rsidP="0028637C">
      <w:pPr>
        <w:spacing w:after="0"/>
        <w:jc w:val="center"/>
        <w:rPr>
          <w:rFonts w:ascii="Sinkin Sans 300 Light" w:hAnsi="Sinkin Sans 300 Light"/>
          <w:b/>
          <w:sz w:val="16"/>
          <w:szCs w:val="16"/>
        </w:rPr>
      </w:pPr>
      <w:r w:rsidRPr="0028637C">
        <w:rPr>
          <w:noProof/>
        </w:rPr>
        <w:drawing>
          <wp:inline distT="0" distB="0" distL="0" distR="0" wp14:anchorId="423FB2DE" wp14:editId="20BDD8AD">
            <wp:extent cx="5104080" cy="624840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06558" cy="6251434"/>
                    </a:xfrm>
                    <a:prstGeom prst="rect">
                      <a:avLst/>
                    </a:prstGeom>
                    <a:noFill/>
                    <a:ln>
                      <a:noFill/>
                    </a:ln>
                  </pic:spPr>
                </pic:pic>
              </a:graphicData>
            </a:graphic>
          </wp:inline>
        </w:drawing>
      </w:r>
    </w:p>
    <w:p w14:paraId="52B953EE" w14:textId="77777777" w:rsidR="005D17D5" w:rsidRDefault="005D17D5" w:rsidP="00870715">
      <w:pPr>
        <w:spacing w:after="0"/>
        <w:jc w:val="center"/>
        <w:rPr>
          <w:rFonts w:ascii="Sinkin Sans 300 Light" w:hAnsi="Sinkin Sans 300 Light"/>
          <w:b/>
          <w:sz w:val="16"/>
          <w:szCs w:val="16"/>
        </w:rPr>
      </w:pPr>
    </w:p>
    <w:p w14:paraId="2AD5B8DD" w14:textId="77777777" w:rsidR="00C20924" w:rsidRDefault="00C20924" w:rsidP="00870715">
      <w:pPr>
        <w:spacing w:after="0"/>
        <w:jc w:val="center"/>
        <w:rPr>
          <w:rFonts w:ascii="Sinkin Sans 300 Light" w:hAnsi="Sinkin Sans 300 Light"/>
          <w:b/>
          <w:sz w:val="16"/>
          <w:szCs w:val="16"/>
        </w:rPr>
      </w:pPr>
    </w:p>
    <w:p w14:paraId="6421C33C" w14:textId="77777777" w:rsidR="005D17D5" w:rsidRDefault="005D17D5" w:rsidP="00B52EFC">
      <w:pPr>
        <w:spacing w:after="0"/>
        <w:jc w:val="both"/>
        <w:rPr>
          <w:rFonts w:ascii="Sinkin Sans 300 Light" w:hAnsi="Sinkin Sans 300 Light"/>
          <w:b/>
          <w:sz w:val="16"/>
          <w:szCs w:val="16"/>
        </w:rPr>
      </w:pPr>
    </w:p>
    <w:p w14:paraId="7E4BC38A" w14:textId="77777777" w:rsidR="0028637C" w:rsidRDefault="0028637C" w:rsidP="00B52EFC">
      <w:pPr>
        <w:spacing w:after="0"/>
        <w:jc w:val="both"/>
        <w:rPr>
          <w:rFonts w:ascii="Sinkin Sans 300 Light" w:hAnsi="Sinkin Sans 300 Light"/>
          <w:b/>
          <w:sz w:val="16"/>
          <w:szCs w:val="16"/>
        </w:rPr>
      </w:pPr>
    </w:p>
    <w:p w14:paraId="3B9970CE" w14:textId="77777777" w:rsidR="0028637C" w:rsidRDefault="0028637C" w:rsidP="00B52EFC">
      <w:pPr>
        <w:spacing w:after="0"/>
        <w:jc w:val="both"/>
        <w:rPr>
          <w:rFonts w:ascii="Sinkin Sans 300 Light" w:hAnsi="Sinkin Sans 300 Light"/>
          <w:b/>
          <w:sz w:val="16"/>
          <w:szCs w:val="16"/>
        </w:rPr>
      </w:pPr>
    </w:p>
    <w:p w14:paraId="0889696E" w14:textId="77777777" w:rsidR="0028637C" w:rsidRDefault="0028637C" w:rsidP="00B52EFC">
      <w:pPr>
        <w:spacing w:after="0"/>
        <w:jc w:val="both"/>
        <w:rPr>
          <w:rFonts w:ascii="Sinkin Sans 300 Light" w:hAnsi="Sinkin Sans 300 Light"/>
          <w:b/>
          <w:sz w:val="16"/>
          <w:szCs w:val="16"/>
        </w:rPr>
      </w:pPr>
    </w:p>
    <w:p w14:paraId="1A9E453B" w14:textId="77777777" w:rsidR="0028637C" w:rsidRDefault="0028637C" w:rsidP="0028637C">
      <w:pPr>
        <w:spacing w:after="0"/>
        <w:jc w:val="center"/>
        <w:rPr>
          <w:rFonts w:ascii="Sinkin Sans 300 Light" w:hAnsi="Sinkin Sans 300 Light"/>
          <w:b/>
          <w:sz w:val="16"/>
          <w:szCs w:val="16"/>
        </w:rPr>
      </w:pPr>
      <w:r w:rsidRPr="0028637C">
        <w:rPr>
          <w:noProof/>
        </w:rPr>
        <w:drawing>
          <wp:inline distT="0" distB="0" distL="0" distR="0" wp14:anchorId="2E2E1926" wp14:editId="39879867">
            <wp:extent cx="5126736" cy="164013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8299" cy="1643838"/>
                    </a:xfrm>
                    <a:prstGeom prst="rect">
                      <a:avLst/>
                    </a:prstGeom>
                    <a:noFill/>
                    <a:ln>
                      <a:noFill/>
                    </a:ln>
                  </pic:spPr>
                </pic:pic>
              </a:graphicData>
            </a:graphic>
          </wp:inline>
        </w:drawing>
      </w:r>
    </w:p>
    <w:p w14:paraId="44D2989D" w14:textId="77777777" w:rsidR="00673AE1" w:rsidRPr="00673AE1" w:rsidRDefault="00673AE1" w:rsidP="00E74E48">
      <w:pPr>
        <w:spacing w:after="0"/>
        <w:ind w:left="708"/>
        <w:jc w:val="both"/>
        <w:rPr>
          <w:rFonts w:ascii="Sinkin Sans 300 Light" w:hAnsi="Sinkin Sans 300 Light"/>
          <w:sz w:val="16"/>
          <w:szCs w:val="16"/>
        </w:rPr>
      </w:pPr>
    </w:p>
    <w:p w14:paraId="5E359101" w14:textId="77777777" w:rsidR="0028637C" w:rsidRDefault="0028637C" w:rsidP="00E74E48">
      <w:pPr>
        <w:spacing w:after="0"/>
        <w:ind w:left="708"/>
        <w:jc w:val="both"/>
        <w:rPr>
          <w:rFonts w:ascii="Sinkin Sans 300 Light" w:hAnsi="Sinkin Sans 300 Light"/>
          <w:b/>
          <w:sz w:val="16"/>
          <w:szCs w:val="16"/>
        </w:rPr>
      </w:pPr>
    </w:p>
    <w:p w14:paraId="4808C8A0" w14:textId="77777777" w:rsidR="00673AE1" w:rsidRPr="00E74E48" w:rsidRDefault="00611349" w:rsidP="00E74E48">
      <w:pPr>
        <w:spacing w:after="0"/>
        <w:ind w:left="708"/>
        <w:jc w:val="both"/>
        <w:rPr>
          <w:rFonts w:ascii="Sinkin Sans 300 Light" w:hAnsi="Sinkin Sans 300 Light"/>
          <w:b/>
          <w:sz w:val="16"/>
          <w:szCs w:val="16"/>
        </w:rPr>
      </w:pPr>
      <w:r>
        <w:rPr>
          <w:rFonts w:ascii="Sinkin Sans 300 Light" w:hAnsi="Sinkin Sans 300 Light"/>
          <w:b/>
          <w:sz w:val="16"/>
          <w:szCs w:val="16"/>
        </w:rPr>
        <w:t>3</w:t>
      </w:r>
      <w:r w:rsidR="00B92E78">
        <w:rPr>
          <w:rFonts w:ascii="Sinkin Sans 300 Light" w:hAnsi="Sinkin Sans 300 Light"/>
          <w:b/>
          <w:sz w:val="16"/>
          <w:szCs w:val="16"/>
        </w:rPr>
        <w:t xml:space="preserve">.- </w:t>
      </w:r>
      <w:r w:rsidR="00673AE1" w:rsidRPr="00E74E48">
        <w:rPr>
          <w:rFonts w:ascii="Sinkin Sans 300 Light" w:hAnsi="Sinkin Sans 300 Light"/>
          <w:b/>
          <w:sz w:val="16"/>
          <w:szCs w:val="16"/>
        </w:rPr>
        <w:t>PROGRAMAS PRESUPUESTARIOS.</w:t>
      </w:r>
    </w:p>
    <w:p w14:paraId="1405863B" w14:textId="77777777" w:rsidR="00673AE1" w:rsidRDefault="00673AE1" w:rsidP="00E74E48">
      <w:pPr>
        <w:spacing w:after="0"/>
        <w:ind w:left="708"/>
        <w:jc w:val="both"/>
        <w:rPr>
          <w:rFonts w:ascii="Sinkin Sans 300 Light" w:hAnsi="Sinkin Sans 300 Light"/>
          <w:sz w:val="16"/>
          <w:szCs w:val="16"/>
        </w:rPr>
      </w:pPr>
    </w:p>
    <w:p w14:paraId="32FB52B0" w14:textId="77777777" w:rsidR="00B92E78" w:rsidRDefault="00B92E78" w:rsidP="00B92E78">
      <w:pPr>
        <w:spacing w:after="0"/>
        <w:ind w:left="708"/>
        <w:jc w:val="both"/>
        <w:rPr>
          <w:rFonts w:ascii="Sinkin Sans 300 Light" w:hAnsi="Sinkin Sans 300 Light"/>
          <w:sz w:val="16"/>
          <w:szCs w:val="16"/>
        </w:rPr>
      </w:pPr>
      <w:r w:rsidRPr="00B92E78">
        <w:rPr>
          <w:rFonts w:ascii="Sinkin Sans 300 Light" w:hAnsi="Sinkin Sans 300 Light"/>
          <w:sz w:val="16"/>
          <w:szCs w:val="16"/>
        </w:rPr>
        <w:t xml:space="preserve">Los Programas Presupuestarios </w:t>
      </w:r>
      <w:r>
        <w:rPr>
          <w:rFonts w:ascii="Sinkin Sans 300 Light" w:hAnsi="Sinkin Sans 300 Light"/>
          <w:sz w:val="16"/>
          <w:szCs w:val="16"/>
        </w:rPr>
        <w:t xml:space="preserve">nos </w:t>
      </w:r>
      <w:r w:rsidRPr="00B92E78">
        <w:rPr>
          <w:rFonts w:ascii="Sinkin Sans 300 Light" w:hAnsi="Sinkin Sans 300 Light"/>
          <w:sz w:val="16"/>
          <w:szCs w:val="16"/>
        </w:rPr>
        <w:t xml:space="preserve">permiten organizar, en forma particular y uniforme, las actividades integradas y articuladas que proveen productos (bienes y servicios) tendientes a lograr un resultado específico en una población objetivo. </w:t>
      </w:r>
    </w:p>
    <w:p w14:paraId="6E9FE7D3" w14:textId="77777777" w:rsidR="00B92E78" w:rsidRPr="00B92E78" w:rsidRDefault="00B92E78" w:rsidP="00B92E78">
      <w:pPr>
        <w:spacing w:after="0"/>
        <w:ind w:left="708"/>
        <w:jc w:val="both"/>
        <w:rPr>
          <w:rFonts w:ascii="Sinkin Sans 300 Light" w:hAnsi="Sinkin Sans 300 Light"/>
          <w:sz w:val="16"/>
          <w:szCs w:val="16"/>
        </w:rPr>
      </w:pPr>
    </w:p>
    <w:p w14:paraId="078D8B35" w14:textId="77777777" w:rsidR="00B92E78" w:rsidRDefault="00B92E78" w:rsidP="00B92E78">
      <w:pPr>
        <w:spacing w:after="0"/>
        <w:ind w:left="708"/>
        <w:jc w:val="both"/>
        <w:rPr>
          <w:rFonts w:ascii="Sinkin Sans 300 Light" w:hAnsi="Sinkin Sans 300 Light"/>
          <w:sz w:val="16"/>
          <w:szCs w:val="16"/>
        </w:rPr>
      </w:pPr>
      <w:r w:rsidRPr="00B92E78">
        <w:rPr>
          <w:rFonts w:ascii="Sinkin Sans 300 Light" w:hAnsi="Sinkin Sans 300 Light"/>
          <w:sz w:val="16"/>
          <w:szCs w:val="16"/>
        </w:rPr>
        <w:t>Para lograr resultados se debe contar con una clara construcción y redacción de los objetivos. Esto permite crear indicadores más precisos para evaluar los programas presupuestarios; por lo tanto, a efecto de generar la MIR, se considerarán los Catálogos de la estructura programática vigente, para asociar el programa con el Plan de Desarrollo</w:t>
      </w:r>
      <w:r>
        <w:rPr>
          <w:rFonts w:ascii="Sinkin Sans 300 Light" w:hAnsi="Sinkin Sans 300 Light"/>
          <w:sz w:val="16"/>
          <w:szCs w:val="16"/>
        </w:rPr>
        <w:t xml:space="preserve"> Municipal 2017-2019</w:t>
      </w:r>
      <w:r w:rsidRPr="00B92E78">
        <w:rPr>
          <w:rFonts w:ascii="Sinkin Sans 300 Light" w:hAnsi="Sinkin Sans 300 Light"/>
          <w:sz w:val="16"/>
          <w:szCs w:val="16"/>
        </w:rPr>
        <w:t xml:space="preserve"> y se redactarán objetivos para el nivel de Fin, Propósito, Componente y Actividad, identificando el resultado esperado, el cual consiste en el impacto de la gestión que se realiza en beneficio de la población objetivo y representa el universo de cobertura específica al que se está atendiendo con el programa presupuestario. Ambos atributos deberán conducir a la construcción del indicador.</w:t>
      </w:r>
    </w:p>
    <w:p w14:paraId="5C2225FA" w14:textId="77777777" w:rsidR="00673AE1" w:rsidRPr="00673AE1" w:rsidRDefault="00673AE1" w:rsidP="00E74E48">
      <w:pPr>
        <w:spacing w:after="0"/>
        <w:ind w:left="708"/>
        <w:jc w:val="both"/>
        <w:rPr>
          <w:rFonts w:ascii="Sinkin Sans 300 Light" w:hAnsi="Sinkin Sans 300 Light"/>
          <w:sz w:val="16"/>
          <w:szCs w:val="16"/>
        </w:rPr>
      </w:pPr>
      <w:r w:rsidRPr="00673AE1">
        <w:rPr>
          <w:rFonts w:ascii="Sinkin Sans 300 Light" w:hAnsi="Sinkin Sans 300 Light"/>
          <w:sz w:val="16"/>
          <w:szCs w:val="16"/>
        </w:rPr>
        <w:t>La fase de desarrollo de los Programas Presupuestarios que contempla el llenado de formatos de MML y la elaboración de las exposiciones de motivos para la programación presu</w:t>
      </w:r>
      <w:r w:rsidR="00A4380B">
        <w:rPr>
          <w:rFonts w:ascii="Sinkin Sans 300 Light" w:hAnsi="Sinkin Sans 300 Light"/>
          <w:sz w:val="16"/>
          <w:szCs w:val="16"/>
        </w:rPr>
        <w:t xml:space="preserve">puestal </w:t>
      </w:r>
      <w:r w:rsidR="00441041" w:rsidRPr="004F6583">
        <w:rPr>
          <w:rFonts w:ascii="Sinkin Sans 300 Light" w:hAnsi="Sinkin Sans 300 Light"/>
          <w:sz w:val="16"/>
          <w:szCs w:val="16"/>
        </w:rPr>
        <w:t>está</w:t>
      </w:r>
      <w:r w:rsidR="003E775F" w:rsidRPr="004F6583">
        <w:rPr>
          <w:rFonts w:ascii="Sinkin Sans 300 Light" w:hAnsi="Sinkin Sans 300 Light"/>
          <w:sz w:val="16"/>
          <w:szCs w:val="16"/>
        </w:rPr>
        <w:t xml:space="preserve"> prevista del día </w:t>
      </w:r>
      <w:r w:rsidR="004F6583" w:rsidRPr="004F6583">
        <w:rPr>
          <w:rFonts w:ascii="Sinkin Sans 300 Light" w:hAnsi="Sinkin Sans 300 Light"/>
          <w:sz w:val="16"/>
          <w:szCs w:val="16"/>
        </w:rPr>
        <w:t>01 de julio al 30</w:t>
      </w:r>
      <w:r w:rsidR="00A4380B" w:rsidRPr="004F6583">
        <w:rPr>
          <w:rFonts w:ascii="Sinkin Sans 300 Light" w:hAnsi="Sinkin Sans 300 Light"/>
          <w:sz w:val="16"/>
          <w:szCs w:val="16"/>
        </w:rPr>
        <w:t xml:space="preserve"> de </w:t>
      </w:r>
      <w:r w:rsidR="003E775F" w:rsidRPr="004F6583">
        <w:rPr>
          <w:rFonts w:ascii="Sinkin Sans 300 Light" w:hAnsi="Sinkin Sans 300 Light"/>
          <w:sz w:val="16"/>
          <w:szCs w:val="16"/>
        </w:rPr>
        <w:t>agosto</w:t>
      </w:r>
      <w:r w:rsidR="004F6583" w:rsidRPr="004F6583">
        <w:rPr>
          <w:rFonts w:ascii="Sinkin Sans 300 Light" w:hAnsi="Sinkin Sans 300 Light"/>
          <w:sz w:val="16"/>
          <w:szCs w:val="16"/>
        </w:rPr>
        <w:t xml:space="preserve"> de 2019</w:t>
      </w:r>
      <w:r w:rsidRPr="004F6583">
        <w:rPr>
          <w:rFonts w:ascii="Sinkin Sans 300 Light" w:hAnsi="Sinkin Sans 300 Light"/>
          <w:sz w:val="16"/>
          <w:szCs w:val="16"/>
        </w:rPr>
        <w:t>.</w:t>
      </w:r>
      <w:r w:rsidR="007D7615" w:rsidRPr="004F6583">
        <w:rPr>
          <w:rFonts w:ascii="Sinkin Sans 300 Light" w:hAnsi="Sinkin Sans 300 Light"/>
          <w:sz w:val="16"/>
          <w:szCs w:val="16"/>
        </w:rPr>
        <w:t xml:space="preserve"> </w:t>
      </w:r>
    </w:p>
    <w:p w14:paraId="2517CABA" w14:textId="77777777" w:rsidR="00673AE1" w:rsidRPr="00673AE1" w:rsidRDefault="00673AE1" w:rsidP="00E84B35">
      <w:pPr>
        <w:spacing w:after="0"/>
        <w:jc w:val="both"/>
        <w:rPr>
          <w:rFonts w:ascii="Sinkin Sans 300 Light" w:hAnsi="Sinkin Sans 300 Light"/>
          <w:sz w:val="16"/>
          <w:szCs w:val="16"/>
        </w:rPr>
      </w:pPr>
    </w:p>
    <w:p w14:paraId="1CC9126C" w14:textId="77777777" w:rsidR="00673AE1" w:rsidRPr="00E74E48" w:rsidRDefault="00673AE1" w:rsidP="00E84B35">
      <w:pPr>
        <w:spacing w:after="0"/>
        <w:ind w:left="708"/>
        <w:jc w:val="both"/>
        <w:rPr>
          <w:rFonts w:ascii="Sinkin Sans 300 Light" w:hAnsi="Sinkin Sans 300 Light"/>
          <w:b/>
          <w:sz w:val="16"/>
          <w:szCs w:val="16"/>
        </w:rPr>
      </w:pPr>
      <w:r w:rsidRPr="00E74E48">
        <w:rPr>
          <w:rFonts w:ascii="Sinkin Sans 300 Light" w:hAnsi="Sinkin Sans 300 Light"/>
          <w:b/>
          <w:sz w:val="16"/>
          <w:szCs w:val="16"/>
        </w:rPr>
        <w:t>Procedimiento:</w:t>
      </w:r>
    </w:p>
    <w:p w14:paraId="68D46C55" w14:textId="77777777" w:rsidR="00673AE1" w:rsidRPr="00673AE1" w:rsidRDefault="00673AE1" w:rsidP="00E84B35">
      <w:pPr>
        <w:spacing w:after="0"/>
        <w:jc w:val="both"/>
        <w:rPr>
          <w:rFonts w:ascii="Sinkin Sans 300 Light" w:hAnsi="Sinkin Sans 300 Light"/>
          <w:sz w:val="16"/>
          <w:szCs w:val="16"/>
        </w:rPr>
      </w:pPr>
    </w:p>
    <w:p w14:paraId="384CF470" w14:textId="77777777" w:rsidR="00C42997" w:rsidRDefault="00673AE1" w:rsidP="004F6583">
      <w:pPr>
        <w:pStyle w:val="Prrafodelista"/>
        <w:numPr>
          <w:ilvl w:val="0"/>
          <w:numId w:val="13"/>
        </w:numPr>
        <w:spacing w:after="0"/>
        <w:ind w:left="1068"/>
        <w:jc w:val="both"/>
        <w:rPr>
          <w:rFonts w:ascii="Sinkin Sans 300 Light" w:hAnsi="Sinkin Sans 300 Light"/>
          <w:sz w:val="16"/>
          <w:szCs w:val="16"/>
        </w:rPr>
      </w:pPr>
      <w:r w:rsidRPr="003E775F">
        <w:rPr>
          <w:rFonts w:ascii="Sinkin Sans 300 Light" w:hAnsi="Sinkin Sans 300 Light"/>
          <w:sz w:val="16"/>
          <w:szCs w:val="16"/>
        </w:rPr>
        <w:t xml:space="preserve">Durante la presentación de lineamientos y calendario de trabajo </w:t>
      </w:r>
      <w:r w:rsidR="00E74E48" w:rsidRPr="003E775F">
        <w:rPr>
          <w:rFonts w:ascii="Sinkin Sans 300 Light" w:hAnsi="Sinkin Sans 300 Light"/>
          <w:sz w:val="16"/>
          <w:szCs w:val="16"/>
        </w:rPr>
        <w:t>previsto</w:t>
      </w:r>
      <w:r w:rsidRPr="003E775F">
        <w:rPr>
          <w:rFonts w:ascii="Sinkin Sans 300 Light" w:hAnsi="Sinkin Sans 300 Light"/>
          <w:sz w:val="16"/>
          <w:szCs w:val="16"/>
        </w:rPr>
        <w:t xml:space="preserve">, el </w:t>
      </w:r>
      <w:r w:rsidR="0068678C" w:rsidRPr="003E775F">
        <w:rPr>
          <w:rFonts w:ascii="Sinkin Sans 300 Light" w:hAnsi="Sinkin Sans 300 Light"/>
          <w:sz w:val="16"/>
          <w:szCs w:val="16"/>
        </w:rPr>
        <w:t>Instituto Municipal de Planeación (IMPLAN)</w:t>
      </w:r>
      <w:r w:rsidRPr="003E775F">
        <w:rPr>
          <w:rFonts w:ascii="Sinkin Sans 300 Light" w:hAnsi="Sinkin Sans 300 Light"/>
          <w:sz w:val="16"/>
          <w:szCs w:val="16"/>
        </w:rPr>
        <w:t xml:space="preserve"> hará entrega de los formatos necesarios para el llenado de Matrices de Indicadores de Resultados y Árboles </w:t>
      </w:r>
      <w:r w:rsidR="0068678C" w:rsidRPr="003E775F">
        <w:rPr>
          <w:rFonts w:ascii="Sinkin Sans 300 Light" w:hAnsi="Sinkin Sans 300 Light"/>
          <w:sz w:val="16"/>
          <w:szCs w:val="16"/>
        </w:rPr>
        <w:t xml:space="preserve">de Problemas y Objetivos </w:t>
      </w:r>
      <w:r w:rsidRPr="003E775F">
        <w:rPr>
          <w:rFonts w:ascii="Sinkin Sans 300 Light" w:hAnsi="Sinkin Sans 300 Light"/>
          <w:sz w:val="16"/>
          <w:szCs w:val="16"/>
        </w:rPr>
        <w:t>a cada uno de los enlaces</w:t>
      </w:r>
      <w:r w:rsidR="004F6583">
        <w:rPr>
          <w:rFonts w:ascii="Sinkin Sans 300 Light" w:hAnsi="Sinkin Sans 300 Light"/>
          <w:sz w:val="16"/>
          <w:szCs w:val="16"/>
        </w:rPr>
        <w:t>.</w:t>
      </w:r>
    </w:p>
    <w:p w14:paraId="7B4A3451" w14:textId="77777777" w:rsidR="004F6583" w:rsidRPr="003E775F" w:rsidRDefault="004F6583" w:rsidP="004F6583">
      <w:pPr>
        <w:pStyle w:val="Prrafodelista"/>
        <w:spacing w:after="0"/>
        <w:ind w:left="1068"/>
        <w:jc w:val="both"/>
        <w:rPr>
          <w:rFonts w:ascii="Sinkin Sans 300 Light" w:hAnsi="Sinkin Sans 300 Light"/>
          <w:sz w:val="16"/>
          <w:szCs w:val="16"/>
        </w:rPr>
      </w:pPr>
    </w:p>
    <w:p w14:paraId="68C5FA24" w14:textId="77777777" w:rsidR="00673AE1" w:rsidRPr="003E775F" w:rsidRDefault="00673AE1" w:rsidP="003E775F">
      <w:pPr>
        <w:pStyle w:val="Prrafodelista"/>
        <w:numPr>
          <w:ilvl w:val="0"/>
          <w:numId w:val="13"/>
        </w:numPr>
        <w:spacing w:after="0"/>
        <w:ind w:left="1068"/>
        <w:jc w:val="both"/>
        <w:rPr>
          <w:rFonts w:ascii="Sinkin Sans 300 Light" w:hAnsi="Sinkin Sans 300 Light"/>
          <w:sz w:val="16"/>
          <w:szCs w:val="16"/>
        </w:rPr>
      </w:pPr>
      <w:r w:rsidRPr="003E775F">
        <w:rPr>
          <w:rFonts w:ascii="Sinkin Sans 300 Light" w:hAnsi="Sinkin Sans 300 Light"/>
          <w:sz w:val="16"/>
          <w:szCs w:val="16"/>
        </w:rPr>
        <w:t>Esta información servirá como base para la integración de información y el llenado de las matrices</w:t>
      </w:r>
      <w:r w:rsidR="00C20924">
        <w:rPr>
          <w:rFonts w:ascii="Sinkin Sans 300 Light" w:hAnsi="Sinkin Sans 300 Light"/>
          <w:sz w:val="16"/>
          <w:szCs w:val="16"/>
        </w:rPr>
        <w:t xml:space="preserve"> MIR</w:t>
      </w:r>
      <w:r w:rsidRPr="003E775F">
        <w:rPr>
          <w:rFonts w:ascii="Sinkin Sans 300 Light" w:hAnsi="Sinkin Sans 300 Light"/>
          <w:sz w:val="16"/>
          <w:szCs w:val="16"/>
        </w:rPr>
        <w:t xml:space="preserve"> y será responsabilidad del </w:t>
      </w:r>
      <w:r w:rsidR="0068678C" w:rsidRPr="003E775F">
        <w:rPr>
          <w:rFonts w:ascii="Sinkin Sans 300 Light" w:hAnsi="Sinkin Sans 300 Light"/>
          <w:sz w:val="16"/>
          <w:szCs w:val="16"/>
        </w:rPr>
        <w:t>Instituto Municipal de Planeación (</w:t>
      </w:r>
      <w:r w:rsidRPr="003E775F">
        <w:rPr>
          <w:rFonts w:ascii="Sinkin Sans 300 Light" w:hAnsi="Sinkin Sans 300 Light"/>
          <w:sz w:val="16"/>
          <w:szCs w:val="16"/>
        </w:rPr>
        <w:t>IMPLAN</w:t>
      </w:r>
      <w:r w:rsidR="0068678C" w:rsidRPr="003E775F">
        <w:rPr>
          <w:rFonts w:ascii="Sinkin Sans 300 Light" w:hAnsi="Sinkin Sans 300 Light"/>
          <w:sz w:val="16"/>
          <w:szCs w:val="16"/>
        </w:rPr>
        <w:t>)</w:t>
      </w:r>
      <w:r w:rsidRPr="003E775F">
        <w:rPr>
          <w:rFonts w:ascii="Sinkin Sans 300 Light" w:hAnsi="Sinkin Sans 300 Light"/>
          <w:sz w:val="16"/>
          <w:szCs w:val="16"/>
        </w:rPr>
        <w:t xml:space="preserve"> la explicación sobre el llenado de las mismas y del enlace de la dependencia de realizar el análisis correspondiente a dicha información a fin de entregar un trabajo de calidad.</w:t>
      </w:r>
    </w:p>
    <w:p w14:paraId="0E1A1484" w14:textId="77777777" w:rsidR="00E74E48" w:rsidRPr="00673AE1" w:rsidRDefault="00E74E48" w:rsidP="003E775F">
      <w:pPr>
        <w:spacing w:after="0"/>
        <w:ind w:left="1056"/>
        <w:jc w:val="both"/>
        <w:rPr>
          <w:rFonts w:ascii="Sinkin Sans 300 Light" w:hAnsi="Sinkin Sans 300 Light"/>
          <w:sz w:val="16"/>
          <w:szCs w:val="16"/>
        </w:rPr>
      </w:pPr>
    </w:p>
    <w:p w14:paraId="1991D2D7" w14:textId="77777777" w:rsidR="00673AE1" w:rsidRPr="003E775F" w:rsidRDefault="00673AE1" w:rsidP="003E775F">
      <w:pPr>
        <w:pStyle w:val="Prrafodelista"/>
        <w:numPr>
          <w:ilvl w:val="0"/>
          <w:numId w:val="13"/>
        </w:numPr>
        <w:spacing w:after="0"/>
        <w:ind w:left="1068"/>
        <w:jc w:val="both"/>
        <w:rPr>
          <w:rFonts w:ascii="Sinkin Sans 300 Light" w:hAnsi="Sinkin Sans 300 Light"/>
          <w:sz w:val="16"/>
          <w:szCs w:val="16"/>
        </w:rPr>
      </w:pPr>
      <w:r w:rsidRPr="003E775F">
        <w:rPr>
          <w:rFonts w:ascii="Sinkin Sans 300 Light" w:hAnsi="Sinkin Sans 300 Light"/>
          <w:sz w:val="16"/>
          <w:szCs w:val="16"/>
        </w:rPr>
        <w:t>Será responsabilidad de los ejecutores a través de sus enlaces</w:t>
      </w:r>
      <w:r w:rsidR="000B2DD0" w:rsidRPr="003E775F">
        <w:rPr>
          <w:rFonts w:ascii="Sinkin Sans 300 Light" w:hAnsi="Sinkin Sans 300 Light"/>
          <w:sz w:val="16"/>
          <w:szCs w:val="16"/>
        </w:rPr>
        <w:t xml:space="preserve"> elaborar</w:t>
      </w:r>
      <w:r w:rsidR="00C20924">
        <w:rPr>
          <w:rFonts w:ascii="Sinkin Sans 300 Light" w:hAnsi="Sinkin Sans 300 Light"/>
          <w:sz w:val="16"/>
          <w:szCs w:val="16"/>
        </w:rPr>
        <w:t xml:space="preserve"> sus</w:t>
      </w:r>
      <w:r w:rsidR="000B2DD0" w:rsidRPr="003E775F">
        <w:rPr>
          <w:rFonts w:ascii="Sinkin Sans 300 Light" w:hAnsi="Sinkin Sans 300 Light"/>
          <w:sz w:val="16"/>
          <w:szCs w:val="16"/>
        </w:rPr>
        <w:t xml:space="preserve"> análisis de problemas, árboles de problemas y objetivo</w:t>
      </w:r>
      <w:r w:rsidR="00953E43" w:rsidRPr="003E775F">
        <w:rPr>
          <w:rFonts w:ascii="Sinkin Sans 300 Light" w:hAnsi="Sinkin Sans 300 Light"/>
          <w:sz w:val="16"/>
          <w:szCs w:val="16"/>
        </w:rPr>
        <w:t>s</w:t>
      </w:r>
      <w:r w:rsidR="000B2DD0" w:rsidRPr="003E775F">
        <w:rPr>
          <w:rFonts w:ascii="Sinkin Sans 300 Light" w:hAnsi="Sinkin Sans 300 Light"/>
          <w:sz w:val="16"/>
          <w:szCs w:val="16"/>
        </w:rPr>
        <w:t>,</w:t>
      </w:r>
      <w:r w:rsidRPr="003E775F">
        <w:rPr>
          <w:rFonts w:ascii="Sinkin Sans 300 Light" w:hAnsi="Sinkin Sans 300 Light"/>
          <w:sz w:val="16"/>
          <w:szCs w:val="16"/>
        </w:rPr>
        <w:t xml:space="preserve"> realizar el llenado de las matrices</w:t>
      </w:r>
      <w:r w:rsidR="00C20924">
        <w:rPr>
          <w:rFonts w:ascii="Sinkin Sans 300 Light" w:hAnsi="Sinkin Sans 300 Light"/>
          <w:sz w:val="16"/>
          <w:szCs w:val="16"/>
        </w:rPr>
        <w:t xml:space="preserve"> </w:t>
      </w:r>
      <w:r w:rsidR="004F6583">
        <w:rPr>
          <w:rFonts w:ascii="Sinkin Sans 300 Light" w:hAnsi="Sinkin Sans 300 Light"/>
          <w:sz w:val="16"/>
          <w:szCs w:val="16"/>
        </w:rPr>
        <w:t xml:space="preserve">MIR </w:t>
      </w:r>
      <w:r w:rsidR="004F6583" w:rsidRPr="003E775F">
        <w:rPr>
          <w:rFonts w:ascii="Sinkin Sans 300 Light" w:hAnsi="Sinkin Sans 300 Light"/>
          <w:sz w:val="16"/>
          <w:szCs w:val="16"/>
        </w:rPr>
        <w:t>utilizando</w:t>
      </w:r>
      <w:r w:rsidRPr="003E775F">
        <w:rPr>
          <w:rFonts w:ascii="Sinkin Sans 300 Light" w:hAnsi="Sinkin Sans 300 Light"/>
          <w:sz w:val="16"/>
          <w:szCs w:val="16"/>
        </w:rPr>
        <w:t xml:space="preserve"> las herramientas otorgadas durante la </w:t>
      </w:r>
      <w:r w:rsidR="004F6583">
        <w:rPr>
          <w:rFonts w:ascii="Sinkin Sans 300 Light" w:hAnsi="Sinkin Sans 300 Light"/>
          <w:sz w:val="16"/>
          <w:szCs w:val="16"/>
        </w:rPr>
        <w:t>capacitación</w:t>
      </w:r>
      <w:r w:rsidR="00E56915" w:rsidRPr="003E775F">
        <w:rPr>
          <w:rFonts w:ascii="Sinkin Sans 300 Light" w:hAnsi="Sinkin Sans 300 Light"/>
          <w:sz w:val="16"/>
          <w:szCs w:val="16"/>
        </w:rPr>
        <w:t xml:space="preserve"> y entregar de manera puntual (vía oficio)</w:t>
      </w:r>
      <w:r w:rsidRPr="003E775F">
        <w:rPr>
          <w:rFonts w:ascii="Sinkin Sans 300 Light" w:hAnsi="Sinkin Sans 300 Light"/>
          <w:sz w:val="16"/>
          <w:szCs w:val="16"/>
        </w:rPr>
        <w:t xml:space="preserve"> los avances sob</w:t>
      </w:r>
      <w:r w:rsidR="000B2DD0" w:rsidRPr="003E775F">
        <w:rPr>
          <w:rFonts w:ascii="Sinkin Sans 300 Light" w:hAnsi="Sinkin Sans 300 Light"/>
          <w:sz w:val="16"/>
          <w:szCs w:val="16"/>
        </w:rPr>
        <w:t>re este llenado programado</w:t>
      </w:r>
      <w:r w:rsidR="004F6583">
        <w:rPr>
          <w:rFonts w:ascii="Sinkin Sans 300 Light" w:hAnsi="Sinkin Sans 300 Light"/>
          <w:sz w:val="16"/>
          <w:szCs w:val="16"/>
        </w:rPr>
        <w:t>.</w:t>
      </w:r>
    </w:p>
    <w:p w14:paraId="0A522F24" w14:textId="77777777" w:rsidR="00743DD4" w:rsidRDefault="00743DD4" w:rsidP="00E74E48">
      <w:pPr>
        <w:spacing w:after="0"/>
        <w:ind w:left="708"/>
        <w:jc w:val="both"/>
        <w:rPr>
          <w:rFonts w:ascii="Sinkin Sans 300 Light" w:hAnsi="Sinkin Sans 300 Light"/>
          <w:sz w:val="16"/>
          <w:szCs w:val="16"/>
        </w:rPr>
      </w:pPr>
    </w:p>
    <w:tbl>
      <w:tblPr>
        <w:tblStyle w:val="Tablaconcuadrcula"/>
        <w:tblW w:w="5706" w:type="dxa"/>
        <w:jc w:val="center"/>
        <w:tblLook w:val="04A0" w:firstRow="1" w:lastRow="0" w:firstColumn="1" w:lastColumn="0" w:noHBand="0" w:noVBand="1"/>
      </w:tblPr>
      <w:tblGrid>
        <w:gridCol w:w="1080"/>
        <w:gridCol w:w="4626"/>
      </w:tblGrid>
      <w:tr w:rsidR="000B2DD0" w:rsidRPr="004F6583" w14:paraId="4DD0BE12" w14:textId="77777777" w:rsidTr="0088437E">
        <w:trPr>
          <w:trHeight w:val="324"/>
          <w:jc w:val="center"/>
        </w:trPr>
        <w:tc>
          <w:tcPr>
            <w:tcW w:w="1072" w:type="dxa"/>
          </w:tcPr>
          <w:p w14:paraId="0DE731ED" w14:textId="77777777" w:rsidR="00A4380B" w:rsidRPr="004F6583" w:rsidRDefault="007D7615" w:rsidP="004F6583">
            <w:pPr>
              <w:ind w:left="360"/>
              <w:jc w:val="center"/>
              <w:rPr>
                <w:rFonts w:ascii="Sinkin Sans 300 Light" w:hAnsi="Sinkin Sans 300 Light"/>
                <w:sz w:val="16"/>
                <w:szCs w:val="16"/>
              </w:rPr>
            </w:pPr>
            <w:r w:rsidRPr="004F6583">
              <w:rPr>
                <w:rFonts w:ascii="Sinkin Sans 300 Light" w:hAnsi="Sinkin Sans 300 Light"/>
                <w:sz w:val="16"/>
                <w:szCs w:val="16"/>
              </w:rPr>
              <w:t>22</w:t>
            </w:r>
            <w:r w:rsidR="004F6583" w:rsidRPr="004F6583">
              <w:rPr>
                <w:rFonts w:ascii="Sinkin Sans 300 Light" w:hAnsi="Sinkin Sans 300 Light"/>
                <w:sz w:val="16"/>
                <w:szCs w:val="16"/>
              </w:rPr>
              <w:t xml:space="preserve"> JULIO al 30</w:t>
            </w:r>
            <w:r w:rsidR="00411112" w:rsidRPr="004F6583">
              <w:rPr>
                <w:rFonts w:ascii="Sinkin Sans 300 Light" w:hAnsi="Sinkin Sans 300 Light"/>
                <w:sz w:val="16"/>
                <w:szCs w:val="16"/>
              </w:rPr>
              <w:t xml:space="preserve"> JULIO 2019</w:t>
            </w:r>
          </w:p>
        </w:tc>
        <w:tc>
          <w:tcPr>
            <w:tcW w:w="4634" w:type="dxa"/>
          </w:tcPr>
          <w:p w14:paraId="79730D43" w14:textId="77777777" w:rsidR="00A4380B" w:rsidRPr="004F6583" w:rsidRDefault="000B2DD0" w:rsidP="00C42997">
            <w:pPr>
              <w:ind w:left="360"/>
              <w:rPr>
                <w:rFonts w:ascii="Sinkin Sans 300 Light" w:hAnsi="Sinkin Sans 300 Light"/>
                <w:sz w:val="16"/>
                <w:szCs w:val="16"/>
              </w:rPr>
            </w:pPr>
            <w:r w:rsidRPr="004F6583">
              <w:rPr>
                <w:rFonts w:ascii="Sinkin Sans 300 Light" w:hAnsi="Sinkin Sans 300 Light"/>
                <w:sz w:val="16"/>
                <w:szCs w:val="16"/>
              </w:rPr>
              <w:t>Análisis de Problemas, elaboración de Árboles de problemas y Objetivos</w:t>
            </w:r>
          </w:p>
        </w:tc>
      </w:tr>
      <w:tr w:rsidR="000B2DD0" w:rsidRPr="004F6583" w14:paraId="0F609A4C" w14:textId="77777777" w:rsidTr="0088437E">
        <w:trPr>
          <w:trHeight w:val="329"/>
          <w:jc w:val="center"/>
        </w:trPr>
        <w:tc>
          <w:tcPr>
            <w:tcW w:w="1072" w:type="dxa"/>
          </w:tcPr>
          <w:p w14:paraId="5C18A6C2" w14:textId="77777777" w:rsidR="00A4380B" w:rsidRPr="004F6583" w:rsidRDefault="004F6583" w:rsidP="004F6583">
            <w:pPr>
              <w:ind w:left="360"/>
              <w:jc w:val="center"/>
              <w:rPr>
                <w:rFonts w:ascii="Sinkin Sans 300 Light" w:hAnsi="Sinkin Sans 300 Light"/>
                <w:sz w:val="16"/>
                <w:szCs w:val="16"/>
              </w:rPr>
            </w:pPr>
            <w:r w:rsidRPr="004F6583">
              <w:rPr>
                <w:rFonts w:ascii="Sinkin Sans 300 Light" w:hAnsi="Sinkin Sans 300 Light"/>
                <w:sz w:val="16"/>
                <w:szCs w:val="16"/>
              </w:rPr>
              <w:t>22</w:t>
            </w:r>
            <w:r w:rsidR="00A4380B" w:rsidRPr="004F6583">
              <w:rPr>
                <w:rFonts w:ascii="Sinkin Sans 300 Light" w:hAnsi="Sinkin Sans 300 Light"/>
                <w:sz w:val="16"/>
                <w:szCs w:val="16"/>
              </w:rPr>
              <w:t xml:space="preserve"> JULIO</w:t>
            </w:r>
            <w:r w:rsidRPr="004F6583">
              <w:rPr>
                <w:rFonts w:ascii="Sinkin Sans 300 Light" w:hAnsi="Sinkin Sans 300 Light"/>
                <w:sz w:val="16"/>
                <w:szCs w:val="16"/>
              </w:rPr>
              <w:t xml:space="preserve"> al 30</w:t>
            </w:r>
            <w:r w:rsidR="00411112" w:rsidRPr="004F6583">
              <w:rPr>
                <w:rFonts w:ascii="Sinkin Sans 300 Light" w:hAnsi="Sinkin Sans 300 Light"/>
                <w:sz w:val="16"/>
                <w:szCs w:val="16"/>
              </w:rPr>
              <w:t xml:space="preserve"> </w:t>
            </w:r>
            <w:r w:rsidRPr="004F6583">
              <w:rPr>
                <w:rFonts w:ascii="Sinkin Sans 300 Light" w:hAnsi="Sinkin Sans 300 Light"/>
                <w:sz w:val="16"/>
                <w:szCs w:val="16"/>
              </w:rPr>
              <w:t>JULIO</w:t>
            </w:r>
            <w:r w:rsidR="00411112" w:rsidRPr="004F6583">
              <w:rPr>
                <w:rFonts w:ascii="Sinkin Sans 300 Light" w:hAnsi="Sinkin Sans 300 Light"/>
                <w:sz w:val="16"/>
                <w:szCs w:val="16"/>
              </w:rPr>
              <w:t xml:space="preserve"> 2019</w:t>
            </w:r>
          </w:p>
        </w:tc>
        <w:tc>
          <w:tcPr>
            <w:tcW w:w="4634" w:type="dxa"/>
          </w:tcPr>
          <w:p w14:paraId="38C241BC" w14:textId="77777777" w:rsidR="00A4380B" w:rsidRPr="004F6583" w:rsidRDefault="000B2DD0" w:rsidP="0088437E">
            <w:pPr>
              <w:ind w:left="360"/>
              <w:rPr>
                <w:rFonts w:ascii="Sinkin Sans 300 Light" w:hAnsi="Sinkin Sans 300 Light"/>
                <w:sz w:val="16"/>
                <w:szCs w:val="16"/>
              </w:rPr>
            </w:pPr>
            <w:r w:rsidRPr="004F6583">
              <w:rPr>
                <w:rFonts w:ascii="Sinkin Sans 300 Light" w:hAnsi="Sinkin Sans 300 Light"/>
                <w:sz w:val="16"/>
                <w:szCs w:val="16"/>
              </w:rPr>
              <w:t>Llenado de Matriz de Indicadores</w:t>
            </w:r>
          </w:p>
        </w:tc>
      </w:tr>
      <w:tr w:rsidR="000B2DD0" w14:paraId="372FCB5C" w14:textId="77777777" w:rsidTr="0088437E">
        <w:trPr>
          <w:trHeight w:val="324"/>
          <w:jc w:val="center"/>
        </w:trPr>
        <w:tc>
          <w:tcPr>
            <w:tcW w:w="1072" w:type="dxa"/>
          </w:tcPr>
          <w:p w14:paraId="080C16A7" w14:textId="77777777" w:rsidR="00A4380B" w:rsidRPr="004F6583" w:rsidRDefault="004F6583" w:rsidP="004F6583">
            <w:pPr>
              <w:ind w:left="360"/>
              <w:jc w:val="center"/>
              <w:rPr>
                <w:rFonts w:ascii="Sinkin Sans 300 Light" w:hAnsi="Sinkin Sans 300 Light"/>
                <w:sz w:val="16"/>
                <w:szCs w:val="16"/>
              </w:rPr>
            </w:pPr>
            <w:r w:rsidRPr="004F6583">
              <w:rPr>
                <w:rFonts w:ascii="Sinkin Sans 300 Light" w:hAnsi="Sinkin Sans 300 Light"/>
                <w:sz w:val="16"/>
                <w:szCs w:val="16"/>
              </w:rPr>
              <w:t>22 JULIO al</w:t>
            </w:r>
            <w:r w:rsidR="003E775F" w:rsidRPr="004F6583">
              <w:rPr>
                <w:rFonts w:ascii="Sinkin Sans 300 Light" w:hAnsi="Sinkin Sans 300 Light"/>
                <w:sz w:val="16"/>
                <w:szCs w:val="16"/>
              </w:rPr>
              <w:t xml:space="preserve"> </w:t>
            </w:r>
            <w:r w:rsidRPr="004F6583">
              <w:rPr>
                <w:rFonts w:ascii="Sinkin Sans 300 Light" w:hAnsi="Sinkin Sans 300 Light"/>
                <w:sz w:val="16"/>
                <w:szCs w:val="16"/>
              </w:rPr>
              <w:t>30 JULIO 2019</w:t>
            </w:r>
          </w:p>
        </w:tc>
        <w:tc>
          <w:tcPr>
            <w:tcW w:w="4634" w:type="dxa"/>
          </w:tcPr>
          <w:p w14:paraId="52CDAB41" w14:textId="77777777" w:rsidR="00A4380B" w:rsidRPr="00C42997" w:rsidRDefault="000B2DD0" w:rsidP="00C42997">
            <w:pPr>
              <w:ind w:left="360"/>
              <w:rPr>
                <w:rFonts w:ascii="Sinkin Sans 300 Light" w:hAnsi="Sinkin Sans 300 Light"/>
                <w:sz w:val="16"/>
                <w:szCs w:val="16"/>
              </w:rPr>
            </w:pPr>
            <w:r w:rsidRPr="004F6583">
              <w:rPr>
                <w:rFonts w:ascii="Sinkin Sans 300 Light" w:hAnsi="Sinkin Sans 300 Light"/>
                <w:sz w:val="16"/>
                <w:szCs w:val="16"/>
              </w:rPr>
              <w:t>Programas Presupuestarios, Exposición de motivos, Árboles de problemas y Objetivos</w:t>
            </w:r>
          </w:p>
        </w:tc>
      </w:tr>
    </w:tbl>
    <w:p w14:paraId="3F994DBB" w14:textId="77777777" w:rsidR="00A4380B" w:rsidRDefault="00A4380B" w:rsidP="006227F2">
      <w:pPr>
        <w:spacing w:after="0"/>
        <w:jc w:val="both"/>
        <w:rPr>
          <w:rFonts w:ascii="Sinkin Sans 300 Light" w:hAnsi="Sinkin Sans 300 Light"/>
          <w:sz w:val="16"/>
          <w:szCs w:val="16"/>
        </w:rPr>
      </w:pPr>
    </w:p>
    <w:p w14:paraId="7747D972" w14:textId="77777777" w:rsidR="00A4380B" w:rsidRDefault="00A4380B" w:rsidP="00E74E48">
      <w:pPr>
        <w:spacing w:after="0"/>
        <w:ind w:left="708"/>
        <w:jc w:val="both"/>
        <w:rPr>
          <w:rFonts w:ascii="Sinkin Sans 300 Light" w:hAnsi="Sinkin Sans 300 Light"/>
          <w:sz w:val="16"/>
          <w:szCs w:val="16"/>
        </w:rPr>
      </w:pPr>
    </w:p>
    <w:p w14:paraId="1A6DD471" w14:textId="77777777" w:rsidR="004303BF" w:rsidRDefault="004303BF" w:rsidP="00E74E48">
      <w:pPr>
        <w:spacing w:after="0"/>
        <w:ind w:left="708"/>
        <w:jc w:val="both"/>
        <w:rPr>
          <w:rFonts w:ascii="Sinkin Sans 300 Light" w:hAnsi="Sinkin Sans 300 Light"/>
          <w:sz w:val="16"/>
          <w:szCs w:val="16"/>
        </w:rPr>
      </w:pPr>
    </w:p>
    <w:p w14:paraId="027BA76E" w14:textId="77777777" w:rsidR="004303BF" w:rsidRDefault="004303BF" w:rsidP="00E74E48">
      <w:pPr>
        <w:spacing w:after="0"/>
        <w:ind w:left="708"/>
        <w:jc w:val="both"/>
        <w:rPr>
          <w:rFonts w:ascii="Sinkin Sans 300 Light" w:hAnsi="Sinkin Sans 300 Light"/>
          <w:sz w:val="16"/>
          <w:szCs w:val="16"/>
        </w:rPr>
      </w:pPr>
    </w:p>
    <w:p w14:paraId="5CD2D929" w14:textId="77777777" w:rsidR="00673AE1" w:rsidRPr="003E775F" w:rsidRDefault="00673AE1" w:rsidP="00C42997">
      <w:pPr>
        <w:pStyle w:val="Prrafodelista"/>
        <w:numPr>
          <w:ilvl w:val="0"/>
          <w:numId w:val="13"/>
        </w:numPr>
        <w:spacing w:after="0"/>
        <w:ind w:left="1069"/>
        <w:jc w:val="both"/>
        <w:rPr>
          <w:rFonts w:ascii="Sinkin Sans 300 Light" w:hAnsi="Sinkin Sans 300 Light"/>
          <w:sz w:val="16"/>
          <w:szCs w:val="16"/>
        </w:rPr>
      </w:pPr>
      <w:r w:rsidRPr="003E775F">
        <w:rPr>
          <w:rFonts w:ascii="Sinkin Sans 300 Light" w:hAnsi="Sinkin Sans 300 Light"/>
          <w:sz w:val="16"/>
          <w:szCs w:val="16"/>
        </w:rPr>
        <w:t xml:space="preserve">Durante todo el proceso de llenado de matrices los enlaces podrán solicitar apoyo técnico a la Agencia de Programación Presupuestal del IMPLAN en temas relacionados con la </w:t>
      </w:r>
      <w:r w:rsidR="003E775F" w:rsidRPr="003E775F">
        <w:rPr>
          <w:rFonts w:ascii="Sinkin Sans 300 Light" w:hAnsi="Sinkin Sans 300 Light"/>
          <w:sz w:val="16"/>
          <w:szCs w:val="16"/>
        </w:rPr>
        <w:t>Metodología del Marco Lógico (</w:t>
      </w:r>
      <w:r w:rsidRPr="003E775F">
        <w:rPr>
          <w:rFonts w:ascii="Sinkin Sans 300 Light" w:hAnsi="Sinkin Sans 300 Light"/>
          <w:sz w:val="16"/>
          <w:szCs w:val="16"/>
        </w:rPr>
        <w:t>MML</w:t>
      </w:r>
      <w:r w:rsidR="003E775F" w:rsidRPr="003E775F">
        <w:rPr>
          <w:rFonts w:ascii="Sinkin Sans 300 Light" w:hAnsi="Sinkin Sans 300 Light"/>
          <w:sz w:val="16"/>
          <w:szCs w:val="16"/>
        </w:rPr>
        <w:t>)</w:t>
      </w:r>
      <w:r w:rsidRPr="003E775F">
        <w:rPr>
          <w:rFonts w:ascii="Sinkin Sans 300 Light" w:hAnsi="Sinkin Sans 300 Light"/>
          <w:sz w:val="16"/>
          <w:szCs w:val="16"/>
        </w:rPr>
        <w:t xml:space="preserve">, así como a la Dirección de Egresos de la Secretaría de Finanzas en temas relacionados con el presupuesto. </w:t>
      </w:r>
    </w:p>
    <w:p w14:paraId="1FE1EE90" w14:textId="77777777" w:rsidR="00E74E48" w:rsidRPr="00673AE1" w:rsidRDefault="00E74E48" w:rsidP="00C42997">
      <w:pPr>
        <w:spacing w:after="0"/>
        <w:ind w:left="1057"/>
        <w:jc w:val="both"/>
        <w:rPr>
          <w:rFonts w:ascii="Sinkin Sans 300 Light" w:hAnsi="Sinkin Sans 300 Light"/>
          <w:sz w:val="16"/>
          <w:szCs w:val="16"/>
        </w:rPr>
      </w:pPr>
    </w:p>
    <w:p w14:paraId="3989CDAC" w14:textId="77777777" w:rsidR="00673AE1" w:rsidRPr="003E775F" w:rsidRDefault="00673AE1" w:rsidP="00C42997">
      <w:pPr>
        <w:pStyle w:val="Prrafodelista"/>
        <w:numPr>
          <w:ilvl w:val="0"/>
          <w:numId w:val="13"/>
        </w:numPr>
        <w:spacing w:after="0"/>
        <w:ind w:left="1069"/>
        <w:jc w:val="both"/>
        <w:rPr>
          <w:rFonts w:ascii="Sinkin Sans 300 Light" w:hAnsi="Sinkin Sans 300 Light"/>
          <w:sz w:val="16"/>
          <w:szCs w:val="16"/>
        </w:rPr>
      </w:pPr>
      <w:r w:rsidRPr="003E775F">
        <w:rPr>
          <w:rFonts w:ascii="Sinkin Sans 300 Light" w:hAnsi="Sinkin Sans 300 Light"/>
          <w:sz w:val="16"/>
          <w:szCs w:val="16"/>
        </w:rPr>
        <w:t>Las dependencias deberán incluir en sus matrices al menos los indicadores estratégicos entregados a los enlaces de las dependencias, entendiéndose estos como indicadores estratégicos y que por lo tanto se encuentran cargados dentro del SIMA.</w:t>
      </w:r>
    </w:p>
    <w:p w14:paraId="76A424A2" w14:textId="77777777" w:rsidR="00673AE1" w:rsidRPr="003E775F" w:rsidRDefault="00673AE1" w:rsidP="00C42997">
      <w:pPr>
        <w:pStyle w:val="Prrafodelista"/>
        <w:numPr>
          <w:ilvl w:val="0"/>
          <w:numId w:val="13"/>
        </w:numPr>
        <w:spacing w:after="0"/>
        <w:ind w:left="1069"/>
        <w:jc w:val="both"/>
        <w:rPr>
          <w:rFonts w:ascii="Sinkin Sans 300 Light" w:hAnsi="Sinkin Sans 300 Light"/>
          <w:sz w:val="16"/>
          <w:szCs w:val="16"/>
        </w:rPr>
      </w:pPr>
      <w:r w:rsidRPr="003E775F">
        <w:rPr>
          <w:rFonts w:ascii="Sinkin Sans 300 Light" w:hAnsi="Sinkin Sans 300 Light"/>
          <w:sz w:val="16"/>
          <w:szCs w:val="16"/>
        </w:rPr>
        <w:t>Las dependencias a través de sus enlaces serán responsables de elaborar la Exposición de Motivos correspondiente a sus programas presupuestarios.</w:t>
      </w:r>
    </w:p>
    <w:p w14:paraId="121E634D" w14:textId="77777777" w:rsidR="00E74E48" w:rsidRPr="00673AE1" w:rsidRDefault="00E74E48" w:rsidP="00C42997">
      <w:pPr>
        <w:spacing w:after="0"/>
        <w:ind w:left="1057"/>
        <w:jc w:val="both"/>
        <w:rPr>
          <w:rFonts w:ascii="Sinkin Sans 300 Light" w:hAnsi="Sinkin Sans 300 Light"/>
          <w:sz w:val="16"/>
          <w:szCs w:val="16"/>
        </w:rPr>
      </w:pPr>
    </w:p>
    <w:p w14:paraId="32D42B9C" w14:textId="77777777" w:rsidR="00673AE1" w:rsidRPr="003E775F" w:rsidRDefault="00673AE1" w:rsidP="00C42997">
      <w:pPr>
        <w:pStyle w:val="Prrafodelista"/>
        <w:numPr>
          <w:ilvl w:val="0"/>
          <w:numId w:val="13"/>
        </w:numPr>
        <w:spacing w:after="0"/>
        <w:ind w:left="1069"/>
        <w:jc w:val="both"/>
        <w:rPr>
          <w:rFonts w:ascii="Sinkin Sans 300 Light" w:hAnsi="Sinkin Sans 300 Light"/>
          <w:sz w:val="16"/>
          <w:szCs w:val="16"/>
        </w:rPr>
      </w:pPr>
      <w:r w:rsidRPr="003E775F">
        <w:rPr>
          <w:rFonts w:ascii="Sinkin Sans 300 Light" w:hAnsi="Sinkin Sans 300 Light"/>
          <w:sz w:val="16"/>
          <w:szCs w:val="16"/>
        </w:rPr>
        <w:t>Es responsabilidad de la Agencia de Programación Presupuestal otorgar asesoría a las dependencias en el momento en que éste sea solicitado.</w:t>
      </w:r>
    </w:p>
    <w:p w14:paraId="1099C0B6" w14:textId="77777777" w:rsidR="00E74E48" w:rsidRPr="00673AE1" w:rsidRDefault="00E74E48" w:rsidP="00C42997">
      <w:pPr>
        <w:spacing w:after="0"/>
        <w:ind w:left="1057"/>
        <w:jc w:val="both"/>
        <w:rPr>
          <w:rFonts w:ascii="Sinkin Sans 300 Light" w:hAnsi="Sinkin Sans 300 Light"/>
          <w:sz w:val="16"/>
          <w:szCs w:val="16"/>
        </w:rPr>
      </w:pPr>
    </w:p>
    <w:p w14:paraId="7582D311" w14:textId="77777777" w:rsidR="00673AE1" w:rsidRPr="003E775F" w:rsidRDefault="00673AE1" w:rsidP="00C42997">
      <w:pPr>
        <w:pStyle w:val="Prrafodelista"/>
        <w:numPr>
          <w:ilvl w:val="0"/>
          <w:numId w:val="13"/>
        </w:numPr>
        <w:spacing w:after="0"/>
        <w:ind w:left="1069"/>
        <w:jc w:val="both"/>
        <w:rPr>
          <w:rFonts w:ascii="Sinkin Sans 300 Light" w:hAnsi="Sinkin Sans 300 Light"/>
          <w:sz w:val="16"/>
          <w:szCs w:val="16"/>
        </w:rPr>
      </w:pPr>
      <w:r w:rsidRPr="003E775F">
        <w:rPr>
          <w:rFonts w:ascii="Sinkin Sans 300 Light" w:hAnsi="Sinkin Sans 300 Light"/>
          <w:sz w:val="16"/>
          <w:szCs w:val="16"/>
        </w:rPr>
        <w:t>Es responsabilidad de las dependencias a través de sus enlaces cumplir cabalmente con las fechas establecidas en el Calendario de Trabajo a fin de cumplir con la normatividad aplicable.</w:t>
      </w:r>
    </w:p>
    <w:p w14:paraId="36E821EC" w14:textId="77777777" w:rsidR="00673AE1" w:rsidRPr="00673AE1" w:rsidRDefault="00673AE1" w:rsidP="00673AE1">
      <w:pPr>
        <w:jc w:val="both"/>
        <w:rPr>
          <w:rFonts w:ascii="Sinkin Sans 300 Light" w:hAnsi="Sinkin Sans 300 Light"/>
          <w:sz w:val="16"/>
          <w:szCs w:val="16"/>
        </w:rPr>
      </w:pPr>
    </w:p>
    <w:p w14:paraId="026A2032" w14:textId="77777777"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Es importante destacar que los Programas Presupuestarios son la base para la integración</w:t>
      </w:r>
      <w:r w:rsidR="00411112">
        <w:rPr>
          <w:rFonts w:ascii="Sinkin Sans 300 Light" w:hAnsi="Sinkin Sans 300 Light"/>
          <w:sz w:val="16"/>
          <w:szCs w:val="16"/>
        </w:rPr>
        <w:t xml:space="preserve"> del Presupuesto de Egresos 2020</w:t>
      </w:r>
      <w:r w:rsidRPr="00673AE1">
        <w:rPr>
          <w:rFonts w:ascii="Sinkin Sans 300 Light" w:hAnsi="Sinkin Sans 300 Light"/>
          <w:sz w:val="16"/>
          <w:szCs w:val="16"/>
        </w:rPr>
        <w:t>. La suma de dichos programas corresponde al techo presupuestal gl</w:t>
      </w:r>
      <w:r w:rsidR="00411112">
        <w:rPr>
          <w:rFonts w:ascii="Sinkin Sans 300 Light" w:hAnsi="Sinkin Sans 300 Light"/>
          <w:sz w:val="16"/>
          <w:szCs w:val="16"/>
        </w:rPr>
        <w:t>obalizado para el ejercicio 2020</w:t>
      </w:r>
      <w:r w:rsidRPr="00673AE1">
        <w:rPr>
          <w:rFonts w:ascii="Sinkin Sans 300 Light" w:hAnsi="Sinkin Sans 300 Light"/>
          <w:sz w:val="16"/>
          <w:szCs w:val="16"/>
        </w:rPr>
        <w:t>.</w:t>
      </w:r>
    </w:p>
    <w:p w14:paraId="3C61E040" w14:textId="77777777" w:rsidR="00673AE1" w:rsidRPr="00673AE1" w:rsidRDefault="00673AE1" w:rsidP="00F90893">
      <w:pPr>
        <w:spacing w:after="0"/>
        <w:jc w:val="both"/>
        <w:rPr>
          <w:rFonts w:ascii="Sinkin Sans 300 Light" w:hAnsi="Sinkin Sans 300 Light"/>
          <w:sz w:val="16"/>
          <w:szCs w:val="16"/>
        </w:rPr>
      </w:pPr>
    </w:p>
    <w:p w14:paraId="11E4D909" w14:textId="77777777" w:rsidR="00673AE1" w:rsidRPr="00F90893" w:rsidRDefault="009D01CA" w:rsidP="00F90893">
      <w:pPr>
        <w:spacing w:after="0"/>
        <w:ind w:left="708"/>
        <w:jc w:val="both"/>
        <w:rPr>
          <w:rFonts w:ascii="Sinkin Sans 300 Light" w:hAnsi="Sinkin Sans 300 Light"/>
          <w:b/>
          <w:sz w:val="16"/>
          <w:szCs w:val="16"/>
        </w:rPr>
      </w:pPr>
      <w:r>
        <w:rPr>
          <w:rFonts w:ascii="Sinkin Sans 300 Light" w:hAnsi="Sinkin Sans 300 Light"/>
          <w:b/>
          <w:sz w:val="16"/>
          <w:szCs w:val="16"/>
        </w:rPr>
        <w:t xml:space="preserve">3.- </w:t>
      </w:r>
      <w:r w:rsidR="00411112">
        <w:rPr>
          <w:rFonts w:ascii="Sinkin Sans 300 Light" w:hAnsi="Sinkin Sans 300 Light"/>
          <w:b/>
          <w:sz w:val="16"/>
          <w:szCs w:val="16"/>
        </w:rPr>
        <w:t>ENTREGAR LOS</w:t>
      </w:r>
      <w:r w:rsidR="00673AE1" w:rsidRPr="00F90893">
        <w:rPr>
          <w:rFonts w:ascii="Sinkin Sans 300 Light" w:hAnsi="Sinkin Sans 300 Light"/>
          <w:b/>
          <w:sz w:val="16"/>
          <w:szCs w:val="16"/>
        </w:rPr>
        <w:t xml:space="preserve"> ANTEPROYECTOS DE PRESUPUESTOS DE EGRESOS Y EXPOSICIONES DE MOTIVOS</w:t>
      </w:r>
    </w:p>
    <w:p w14:paraId="1366FA53" w14:textId="77777777" w:rsidR="00673AE1" w:rsidRPr="00673AE1" w:rsidRDefault="00673AE1" w:rsidP="00F90893">
      <w:pPr>
        <w:spacing w:after="0"/>
        <w:ind w:left="708"/>
        <w:jc w:val="both"/>
        <w:rPr>
          <w:rFonts w:ascii="Sinkin Sans 300 Light" w:hAnsi="Sinkin Sans 300 Light"/>
          <w:sz w:val="16"/>
          <w:szCs w:val="16"/>
        </w:rPr>
      </w:pPr>
    </w:p>
    <w:p w14:paraId="709E03A3" w14:textId="77777777" w:rsidR="00673AE1" w:rsidRPr="00E96CC5"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Las propuestas de Anteproyecto de Presupuesto de Egresos de las Dependencias Municipales </w:t>
      </w:r>
      <w:r w:rsidRPr="00E96CC5">
        <w:rPr>
          <w:rFonts w:ascii="Sinkin Sans 300 Light" w:hAnsi="Sinkin Sans 300 Light"/>
          <w:sz w:val="16"/>
          <w:szCs w:val="16"/>
        </w:rPr>
        <w:t>y Entidades Descentralizadas se entregan completos y correctos al Instituto Municipal de Planeación el último día hábil anterior al 1</w:t>
      </w:r>
      <w:r w:rsidR="0088437E" w:rsidRPr="00E96CC5">
        <w:rPr>
          <w:rFonts w:ascii="Sinkin Sans 300 Light" w:hAnsi="Sinkin Sans 300 Light"/>
          <w:sz w:val="16"/>
          <w:szCs w:val="16"/>
        </w:rPr>
        <w:t>4</w:t>
      </w:r>
      <w:r w:rsidRPr="00E96CC5">
        <w:rPr>
          <w:rFonts w:ascii="Sinkin Sans 300 Light" w:hAnsi="Sinkin Sans 300 Light"/>
          <w:sz w:val="16"/>
          <w:szCs w:val="16"/>
        </w:rPr>
        <w:t xml:space="preserve"> de agosto del presente año. </w:t>
      </w:r>
    </w:p>
    <w:p w14:paraId="78FE7AF9" w14:textId="77777777" w:rsidR="00673AE1" w:rsidRPr="00E96CC5" w:rsidRDefault="00673AE1" w:rsidP="00F90893">
      <w:pPr>
        <w:spacing w:after="0"/>
        <w:ind w:left="708"/>
        <w:jc w:val="both"/>
        <w:rPr>
          <w:rFonts w:ascii="Sinkin Sans 300 Light" w:hAnsi="Sinkin Sans 300 Light"/>
          <w:sz w:val="16"/>
          <w:szCs w:val="16"/>
        </w:rPr>
      </w:pPr>
    </w:p>
    <w:p w14:paraId="55C09EE9" w14:textId="77777777" w:rsidR="00673AE1" w:rsidRPr="00E96CC5" w:rsidRDefault="009D01CA" w:rsidP="00F90893">
      <w:pPr>
        <w:spacing w:after="0"/>
        <w:ind w:left="708"/>
        <w:jc w:val="both"/>
        <w:rPr>
          <w:rFonts w:ascii="Sinkin Sans 300 Light" w:hAnsi="Sinkin Sans 300 Light"/>
          <w:b/>
          <w:sz w:val="16"/>
          <w:szCs w:val="16"/>
        </w:rPr>
      </w:pPr>
      <w:r w:rsidRPr="00E96CC5">
        <w:rPr>
          <w:rFonts w:ascii="Sinkin Sans 300 Light" w:hAnsi="Sinkin Sans 300 Light"/>
          <w:b/>
          <w:sz w:val="16"/>
          <w:szCs w:val="16"/>
        </w:rPr>
        <w:t xml:space="preserve">4.- </w:t>
      </w:r>
      <w:r w:rsidR="0068678C" w:rsidRPr="00E96CC5">
        <w:rPr>
          <w:rFonts w:ascii="Sinkin Sans 300 Light" w:hAnsi="Sinkin Sans 300 Light"/>
          <w:b/>
          <w:sz w:val="16"/>
          <w:szCs w:val="16"/>
        </w:rPr>
        <w:t>ANALIZAR</w:t>
      </w:r>
      <w:r w:rsidRPr="00E96CC5">
        <w:rPr>
          <w:rFonts w:ascii="Sinkin Sans 300 Light" w:hAnsi="Sinkin Sans 300 Light"/>
          <w:b/>
          <w:sz w:val="16"/>
          <w:szCs w:val="16"/>
        </w:rPr>
        <w:t xml:space="preserve"> Y/O AJUSTAR LOS</w:t>
      </w:r>
      <w:r w:rsidR="00673AE1" w:rsidRPr="00E96CC5">
        <w:rPr>
          <w:rFonts w:ascii="Sinkin Sans 300 Light" w:hAnsi="Sinkin Sans 300 Light"/>
          <w:b/>
          <w:sz w:val="16"/>
          <w:szCs w:val="16"/>
        </w:rPr>
        <w:t xml:space="preserve"> ANTEPROYECTOS DE PROGRAMAS PRESUPUESTARIOS</w:t>
      </w:r>
    </w:p>
    <w:p w14:paraId="599D459B" w14:textId="77777777" w:rsidR="00673AE1" w:rsidRPr="00E96CC5" w:rsidRDefault="00673AE1" w:rsidP="00F90893">
      <w:pPr>
        <w:spacing w:after="0"/>
        <w:ind w:left="708"/>
        <w:jc w:val="both"/>
        <w:rPr>
          <w:rFonts w:ascii="Sinkin Sans 300 Light" w:hAnsi="Sinkin Sans 300 Light"/>
          <w:sz w:val="16"/>
          <w:szCs w:val="16"/>
        </w:rPr>
      </w:pPr>
    </w:p>
    <w:p w14:paraId="018439E8" w14:textId="77777777" w:rsidR="00673AE1" w:rsidRPr="00E96CC5" w:rsidRDefault="00673AE1" w:rsidP="00F90893">
      <w:pPr>
        <w:spacing w:after="0"/>
        <w:ind w:left="708"/>
        <w:jc w:val="both"/>
        <w:rPr>
          <w:rFonts w:ascii="Sinkin Sans 300 Light" w:hAnsi="Sinkin Sans 300 Light"/>
          <w:sz w:val="16"/>
          <w:szCs w:val="16"/>
        </w:rPr>
      </w:pPr>
      <w:r w:rsidRPr="00E96CC5">
        <w:rPr>
          <w:rFonts w:ascii="Sinkin Sans 300 Light" w:hAnsi="Sinkin Sans 300 Light"/>
          <w:sz w:val="16"/>
          <w:szCs w:val="16"/>
        </w:rPr>
        <w:t>El I</w:t>
      </w:r>
      <w:r w:rsidR="0068678C" w:rsidRPr="00E96CC5">
        <w:rPr>
          <w:rFonts w:ascii="Sinkin Sans 300 Light" w:hAnsi="Sinkin Sans 300 Light"/>
          <w:sz w:val="16"/>
          <w:szCs w:val="16"/>
        </w:rPr>
        <w:t>nstituto Municipal de Planeación (IMPLAN)</w:t>
      </w:r>
      <w:r w:rsidRPr="00E96CC5">
        <w:rPr>
          <w:rFonts w:ascii="Sinkin Sans 300 Light" w:hAnsi="Sinkin Sans 300 Light"/>
          <w:sz w:val="16"/>
          <w:szCs w:val="16"/>
        </w:rPr>
        <w:t xml:space="preserve"> realizarán el análisis de la información contenida en las matrices para en su caso solicitar a los enlaces de las entidades ejecutoras realizar los ajustes correspondientes a fin de elimina</w:t>
      </w:r>
      <w:r w:rsidR="0054168B" w:rsidRPr="00E96CC5">
        <w:rPr>
          <w:rFonts w:ascii="Sinkin Sans 300 Light" w:hAnsi="Sinkin Sans 300 Light"/>
          <w:sz w:val="16"/>
          <w:szCs w:val="16"/>
        </w:rPr>
        <w:t>r errores y completar omisiones. Por lo cual los enlaces deberá comunicar cualquier ajuste efectuado tanto al</w:t>
      </w:r>
      <w:r w:rsidR="0068678C" w:rsidRPr="00E96CC5">
        <w:rPr>
          <w:rFonts w:ascii="Sinkin Sans 300 Light" w:hAnsi="Sinkin Sans 300 Light"/>
          <w:sz w:val="16"/>
          <w:szCs w:val="16"/>
        </w:rPr>
        <w:t xml:space="preserve"> Instituto Municipal de Planeación (IMPLAN)</w:t>
      </w:r>
      <w:r w:rsidR="0054168B" w:rsidRPr="00E96CC5">
        <w:rPr>
          <w:rFonts w:ascii="Sinkin Sans 300 Light" w:hAnsi="Sinkin Sans 300 Light"/>
          <w:sz w:val="16"/>
          <w:szCs w:val="16"/>
        </w:rPr>
        <w:t>.</w:t>
      </w:r>
    </w:p>
    <w:p w14:paraId="48AE30A7" w14:textId="77777777" w:rsidR="00673AE1" w:rsidRPr="00E96CC5" w:rsidRDefault="00673AE1" w:rsidP="00F90893">
      <w:pPr>
        <w:spacing w:after="0"/>
        <w:ind w:left="708"/>
        <w:jc w:val="both"/>
        <w:rPr>
          <w:rFonts w:ascii="Sinkin Sans 300 Light" w:hAnsi="Sinkin Sans 300 Light"/>
          <w:sz w:val="16"/>
          <w:szCs w:val="16"/>
        </w:rPr>
      </w:pPr>
    </w:p>
    <w:p w14:paraId="5D8D596C" w14:textId="77777777" w:rsidR="00673AE1" w:rsidRPr="00E96CC5" w:rsidRDefault="009D01CA" w:rsidP="00F90893">
      <w:pPr>
        <w:spacing w:after="0"/>
        <w:ind w:left="708"/>
        <w:jc w:val="both"/>
        <w:rPr>
          <w:rFonts w:ascii="Sinkin Sans 300 Light" w:hAnsi="Sinkin Sans 300 Light"/>
          <w:b/>
          <w:sz w:val="16"/>
          <w:szCs w:val="16"/>
        </w:rPr>
      </w:pPr>
      <w:r w:rsidRPr="00E96CC5">
        <w:rPr>
          <w:rFonts w:ascii="Sinkin Sans 300 Light" w:hAnsi="Sinkin Sans 300 Light"/>
          <w:b/>
          <w:sz w:val="16"/>
          <w:szCs w:val="16"/>
        </w:rPr>
        <w:t xml:space="preserve">5.- </w:t>
      </w:r>
      <w:r w:rsidR="00411112" w:rsidRPr="00E96CC5">
        <w:rPr>
          <w:rFonts w:ascii="Sinkin Sans 300 Light" w:hAnsi="Sinkin Sans 300 Light"/>
          <w:b/>
          <w:sz w:val="16"/>
          <w:szCs w:val="16"/>
        </w:rPr>
        <w:t>VALIDAR LOS</w:t>
      </w:r>
      <w:r w:rsidR="00673AE1" w:rsidRPr="00E96CC5">
        <w:rPr>
          <w:rFonts w:ascii="Sinkin Sans 300 Light" w:hAnsi="Sinkin Sans 300 Light"/>
          <w:b/>
          <w:sz w:val="16"/>
          <w:szCs w:val="16"/>
        </w:rPr>
        <w:t xml:space="preserve"> </w:t>
      </w:r>
      <w:r w:rsidR="00411112" w:rsidRPr="00E96CC5">
        <w:rPr>
          <w:rFonts w:ascii="Sinkin Sans 300 Light" w:hAnsi="Sinkin Sans 300 Light"/>
          <w:b/>
          <w:sz w:val="16"/>
          <w:szCs w:val="16"/>
        </w:rPr>
        <w:t>ANTEPROYECTOS DE</w:t>
      </w:r>
      <w:r w:rsidR="00673AE1" w:rsidRPr="00E96CC5">
        <w:rPr>
          <w:rFonts w:ascii="Sinkin Sans 300 Light" w:hAnsi="Sinkin Sans 300 Light"/>
          <w:b/>
          <w:sz w:val="16"/>
          <w:szCs w:val="16"/>
        </w:rPr>
        <w:t xml:space="preserve"> PROGRAMAS PRESUPUESTARIOS</w:t>
      </w:r>
    </w:p>
    <w:p w14:paraId="12AC78FA" w14:textId="77777777" w:rsidR="00673AE1" w:rsidRPr="00E96CC5" w:rsidRDefault="00673AE1" w:rsidP="00F90893">
      <w:pPr>
        <w:spacing w:after="0"/>
        <w:ind w:left="708"/>
        <w:jc w:val="both"/>
        <w:rPr>
          <w:rFonts w:ascii="Sinkin Sans 300 Light" w:hAnsi="Sinkin Sans 300 Light"/>
          <w:sz w:val="16"/>
          <w:szCs w:val="16"/>
        </w:rPr>
      </w:pPr>
    </w:p>
    <w:p w14:paraId="7DA9C225" w14:textId="77777777" w:rsidR="00673AE1" w:rsidRPr="00E96CC5" w:rsidRDefault="00673AE1" w:rsidP="00F90893">
      <w:pPr>
        <w:spacing w:after="0"/>
        <w:ind w:left="708"/>
        <w:jc w:val="both"/>
        <w:rPr>
          <w:rFonts w:ascii="Sinkin Sans 300 Light" w:hAnsi="Sinkin Sans 300 Light"/>
          <w:sz w:val="16"/>
          <w:szCs w:val="16"/>
        </w:rPr>
      </w:pPr>
      <w:r w:rsidRPr="00E96CC5">
        <w:rPr>
          <w:rFonts w:ascii="Sinkin Sans 300 Light" w:hAnsi="Sinkin Sans 300 Light"/>
          <w:sz w:val="16"/>
          <w:szCs w:val="16"/>
        </w:rPr>
        <w:t xml:space="preserve">Una vez solventadas los ajustes el </w:t>
      </w:r>
      <w:r w:rsidR="0068678C" w:rsidRPr="00E96CC5">
        <w:rPr>
          <w:rFonts w:ascii="Sinkin Sans 300 Light" w:hAnsi="Sinkin Sans 300 Light"/>
          <w:sz w:val="16"/>
          <w:szCs w:val="16"/>
        </w:rPr>
        <w:t>Instituto Municipal de Planeación (IMPLAN</w:t>
      </w:r>
      <w:r w:rsidR="00411112" w:rsidRPr="00E96CC5">
        <w:rPr>
          <w:rFonts w:ascii="Sinkin Sans 300 Light" w:hAnsi="Sinkin Sans 300 Light"/>
          <w:sz w:val="16"/>
          <w:szCs w:val="16"/>
        </w:rPr>
        <w:t>) a</w:t>
      </w:r>
      <w:r w:rsidRPr="00E96CC5">
        <w:rPr>
          <w:rFonts w:ascii="Sinkin Sans 300 Light" w:hAnsi="Sinkin Sans 300 Light"/>
          <w:sz w:val="16"/>
          <w:szCs w:val="16"/>
        </w:rPr>
        <w:t xml:space="preserve"> través de sus titulares validarán la información contenida en las matrices de los Programas Presupuestarios.</w:t>
      </w:r>
    </w:p>
    <w:p w14:paraId="7489EF89" w14:textId="77777777" w:rsidR="00673AE1" w:rsidRPr="00E96CC5" w:rsidRDefault="00673AE1" w:rsidP="00E84B35">
      <w:pPr>
        <w:spacing w:after="0"/>
        <w:ind w:left="708"/>
        <w:jc w:val="both"/>
        <w:rPr>
          <w:rFonts w:ascii="Sinkin Sans 300 Light" w:hAnsi="Sinkin Sans 300 Light"/>
          <w:sz w:val="16"/>
          <w:szCs w:val="16"/>
        </w:rPr>
      </w:pPr>
    </w:p>
    <w:p w14:paraId="6AB762C3" w14:textId="77777777" w:rsidR="00673AE1" w:rsidRPr="00E96CC5" w:rsidRDefault="00F0410A" w:rsidP="00E84B35">
      <w:pPr>
        <w:spacing w:after="0"/>
        <w:ind w:left="708"/>
        <w:jc w:val="both"/>
        <w:rPr>
          <w:rFonts w:ascii="Sinkin Sans 300 Light" w:hAnsi="Sinkin Sans 300 Light"/>
          <w:b/>
          <w:sz w:val="16"/>
          <w:szCs w:val="16"/>
        </w:rPr>
      </w:pPr>
      <w:r w:rsidRPr="00E96CC5">
        <w:rPr>
          <w:rFonts w:ascii="Sinkin Sans 300 Light" w:hAnsi="Sinkin Sans 300 Light"/>
          <w:b/>
          <w:sz w:val="16"/>
          <w:szCs w:val="16"/>
        </w:rPr>
        <w:t xml:space="preserve">6.- INTEGRAR </w:t>
      </w:r>
      <w:r w:rsidR="00673AE1" w:rsidRPr="00E96CC5">
        <w:rPr>
          <w:rFonts w:ascii="Sinkin Sans 300 Light" w:hAnsi="Sinkin Sans 300 Light"/>
          <w:b/>
          <w:sz w:val="16"/>
          <w:szCs w:val="16"/>
        </w:rPr>
        <w:t>EL ANTEPROYECTO</w:t>
      </w:r>
      <w:r w:rsidRPr="00E96CC5">
        <w:rPr>
          <w:rFonts w:ascii="Sinkin Sans 300 Light" w:hAnsi="Sinkin Sans 300 Light"/>
          <w:b/>
          <w:sz w:val="16"/>
          <w:szCs w:val="16"/>
        </w:rPr>
        <w:t xml:space="preserve"> DE PRESUPUESTO</w:t>
      </w:r>
      <w:r w:rsidR="004F6583">
        <w:rPr>
          <w:rFonts w:ascii="Sinkin Sans 300 Light" w:hAnsi="Sinkin Sans 300 Light"/>
          <w:b/>
          <w:sz w:val="16"/>
          <w:szCs w:val="16"/>
        </w:rPr>
        <w:t xml:space="preserve"> DE EGRESOS 2020</w:t>
      </w:r>
    </w:p>
    <w:p w14:paraId="1854C6C2" w14:textId="77777777" w:rsidR="00673AE1" w:rsidRPr="00E96CC5" w:rsidRDefault="00673AE1" w:rsidP="00F90893">
      <w:pPr>
        <w:spacing w:after="0"/>
        <w:ind w:left="708"/>
        <w:jc w:val="both"/>
        <w:rPr>
          <w:rFonts w:ascii="Sinkin Sans 300 Light" w:hAnsi="Sinkin Sans 300 Light"/>
          <w:sz w:val="16"/>
          <w:szCs w:val="16"/>
        </w:rPr>
      </w:pPr>
    </w:p>
    <w:p w14:paraId="0759B3E2" w14:textId="77777777" w:rsidR="00673AE1" w:rsidRDefault="00673AE1" w:rsidP="00F90893">
      <w:pPr>
        <w:spacing w:after="0"/>
        <w:ind w:left="708"/>
        <w:jc w:val="both"/>
        <w:rPr>
          <w:rFonts w:ascii="Sinkin Sans 300 Light" w:hAnsi="Sinkin Sans 300 Light"/>
          <w:sz w:val="16"/>
          <w:szCs w:val="16"/>
        </w:rPr>
      </w:pPr>
      <w:r w:rsidRPr="00E96CC5">
        <w:rPr>
          <w:rFonts w:ascii="Sinkin Sans 300 Light" w:hAnsi="Sinkin Sans 300 Light"/>
          <w:sz w:val="16"/>
          <w:szCs w:val="16"/>
        </w:rPr>
        <w:t xml:space="preserve">El </w:t>
      </w:r>
      <w:r w:rsidR="0068678C" w:rsidRPr="00E96CC5">
        <w:rPr>
          <w:rFonts w:ascii="Sinkin Sans 300 Light" w:hAnsi="Sinkin Sans 300 Light"/>
          <w:sz w:val="16"/>
          <w:szCs w:val="16"/>
        </w:rPr>
        <w:t xml:space="preserve">Instituto Municipal de Planeación (IMPLAN) </w:t>
      </w:r>
      <w:r w:rsidRPr="00E96CC5">
        <w:rPr>
          <w:rFonts w:ascii="Sinkin Sans 300 Light" w:hAnsi="Sinkin Sans 300 Light"/>
          <w:sz w:val="16"/>
          <w:szCs w:val="16"/>
        </w:rPr>
        <w:t xml:space="preserve">será el responsable de </w:t>
      </w:r>
      <w:r w:rsidR="00DC5DD3" w:rsidRPr="00E96CC5">
        <w:rPr>
          <w:rFonts w:ascii="Sinkin Sans 300 Light" w:hAnsi="Sinkin Sans 300 Light"/>
          <w:sz w:val="16"/>
          <w:szCs w:val="16"/>
        </w:rPr>
        <w:t>integrar</w:t>
      </w:r>
      <w:r w:rsidRPr="00E96CC5">
        <w:rPr>
          <w:rFonts w:ascii="Sinkin Sans 300 Light" w:hAnsi="Sinkin Sans 300 Light"/>
          <w:sz w:val="16"/>
          <w:szCs w:val="16"/>
        </w:rPr>
        <w:t xml:space="preserve"> la información recabada de cada unidad ejecutora a fin de ser entregada completa a la Secretaría de Finanzas.</w:t>
      </w:r>
    </w:p>
    <w:p w14:paraId="17568972" w14:textId="77777777" w:rsidR="00397092" w:rsidRDefault="00397092" w:rsidP="00F90893">
      <w:pPr>
        <w:spacing w:after="0"/>
        <w:ind w:left="708"/>
        <w:jc w:val="both"/>
        <w:rPr>
          <w:rFonts w:ascii="Sinkin Sans 300 Light" w:hAnsi="Sinkin Sans 300 Light"/>
          <w:b/>
          <w:sz w:val="16"/>
          <w:szCs w:val="16"/>
        </w:rPr>
      </w:pPr>
    </w:p>
    <w:p w14:paraId="6DE3918F" w14:textId="77777777" w:rsidR="00397092" w:rsidRDefault="00397092" w:rsidP="00F90893">
      <w:pPr>
        <w:spacing w:after="0"/>
        <w:ind w:left="708"/>
        <w:jc w:val="both"/>
        <w:rPr>
          <w:rFonts w:ascii="Sinkin Sans 300 Light" w:hAnsi="Sinkin Sans 300 Light"/>
          <w:b/>
          <w:sz w:val="16"/>
          <w:szCs w:val="16"/>
        </w:rPr>
      </w:pPr>
    </w:p>
    <w:p w14:paraId="4E540F2A" w14:textId="77777777" w:rsidR="00397092" w:rsidRDefault="00397092" w:rsidP="00F90893">
      <w:pPr>
        <w:spacing w:after="0"/>
        <w:ind w:left="708"/>
        <w:jc w:val="both"/>
        <w:rPr>
          <w:rFonts w:ascii="Sinkin Sans 300 Light" w:hAnsi="Sinkin Sans 300 Light"/>
          <w:b/>
          <w:sz w:val="16"/>
          <w:szCs w:val="16"/>
        </w:rPr>
      </w:pPr>
    </w:p>
    <w:p w14:paraId="09D68D9C" w14:textId="77777777" w:rsidR="00663A06" w:rsidRDefault="00663A06" w:rsidP="00F90893">
      <w:pPr>
        <w:spacing w:after="0"/>
        <w:ind w:left="708"/>
        <w:jc w:val="both"/>
        <w:rPr>
          <w:rFonts w:ascii="Sinkin Sans 300 Light" w:hAnsi="Sinkin Sans 300 Light"/>
          <w:b/>
          <w:sz w:val="16"/>
          <w:szCs w:val="16"/>
        </w:rPr>
      </w:pPr>
    </w:p>
    <w:p w14:paraId="07035ADD" w14:textId="77777777" w:rsidR="00673AE1" w:rsidRPr="00F90893" w:rsidRDefault="00F0410A" w:rsidP="00F90893">
      <w:pPr>
        <w:spacing w:after="0"/>
        <w:ind w:left="708"/>
        <w:jc w:val="both"/>
        <w:rPr>
          <w:rFonts w:ascii="Sinkin Sans 300 Light" w:hAnsi="Sinkin Sans 300 Light"/>
          <w:b/>
          <w:sz w:val="16"/>
          <w:szCs w:val="16"/>
        </w:rPr>
      </w:pPr>
      <w:r>
        <w:rPr>
          <w:rFonts w:ascii="Sinkin Sans 300 Light" w:hAnsi="Sinkin Sans 300 Light"/>
          <w:b/>
          <w:sz w:val="16"/>
          <w:szCs w:val="16"/>
        </w:rPr>
        <w:t xml:space="preserve">7.- </w:t>
      </w:r>
      <w:r w:rsidR="00411112">
        <w:rPr>
          <w:rFonts w:ascii="Sinkin Sans 300 Light" w:hAnsi="Sinkin Sans 300 Light"/>
          <w:b/>
          <w:sz w:val="16"/>
          <w:szCs w:val="16"/>
        </w:rPr>
        <w:t>ENTREGAR EL</w:t>
      </w:r>
      <w:r w:rsidR="00673AE1" w:rsidRPr="00F90893">
        <w:rPr>
          <w:rFonts w:ascii="Sinkin Sans 300 Light" w:hAnsi="Sinkin Sans 300 Light"/>
          <w:b/>
          <w:sz w:val="16"/>
          <w:szCs w:val="16"/>
        </w:rPr>
        <w:t xml:space="preserve"> PROYECTO</w:t>
      </w:r>
      <w:r>
        <w:rPr>
          <w:rFonts w:ascii="Sinkin Sans 300 Light" w:hAnsi="Sinkin Sans 300 Light"/>
          <w:b/>
          <w:sz w:val="16"/>
          <w:szCs w:val="16"/>
        </w:rPr>
        <w:t xml:space="preserve"> DE</w:t>
      </w:r>
      <w:r w:rsidR="00673AE1" w:rsidRPr="00F90893">
        <w:rPr>
          <w:rFonts w:ascii="Sinkin Sans 300 Light" w:hAnsi="Sinkin Sans 300 Light"/>
          <w:b/>
          <w:sz w:val="16"/>
          <w:szCs w:val="16"/>
        </w:rPr>
        <w:t xml:space="preserve"> PRESUPUESTO DE EGRESOS</w:t>
      </w:r>
      <w:r w:rsidR="00411112">
        <w:rPr>
          <w:rFonts w:ascii="Sinkin Sans 300 Light" w:hAnsi="Sinkin Sans 300 Light"/>
          <w:b/>
          <w:sz w:val="16"/>
          <w:szCs w:val="16"/>
        </w:rPr>
        <w:t xml:space="preserve"> </w:t>
      </w:r>
      <w:r w:rsidR="004F6583">
        <w:rPr>
          <w:rFonts w:ascii="Sinkin Sans 300 Light" w:hAnsi="Sinkin Sans 300 Light"/>
          <w:b/>
          <w:sz w:val="16"/>
          <w:szCs w:val="16"/>
        </w:rPr>
        <w:t>2020 A</w:t>
      </w:r>
      <w:r w:rsidR="004F6583" w:rsidRPr="00F90893">
        <w:rPr>
          <w:rFonts w:ascii="Sinkin Sans 300 Light" w:hAnsi="Sinkin Sans 300 Light"/>
          <w:b/>
          <w:sz w:val="16"/>
          <w:szCs w:val="16"/>
        </w:rPr>
        <w:t xml:space="preserve"> LA</w:t>
      </w:r>
      <w:r w:rsidR="00673AE1" w:rsidRPr="00F90893">
        <w:rPr>
          <w:rFonts w:ascii="Sinkin Sans 300 Light" w:hAnsi="Sinkin Sans 300 Light"/>
          <w:b/>
          <w:sz w:val="16"/>
          <w:szCs w:val="16"/>
        </w:rPr>
        <w:t xml:space="preserve"> SECRETARIA DE FINANZAS</w:t>
      </w:r>
    </w:p>
    <w:p w14:paraId="26C184D0" w14:textId="77777777" w:rsidR="00673AE1" w:rsidRPr="00673AE1" w:rsidRDefault="00673AE1" w:rsidP="00F90893">
      <w:pPr>
        <w:spacing w:after="0"/>
        <w:ind w:left="708"/>
        <w:jc w:val="both"/>
        <w:rPr>
          <w:rFonts w:ascii="Sinkin Sans 300 Light" w:hAnsi="Sinkin Sans 300 Light"/>
          <w:sz w:val="16"/>
          <w:szCs w:val="16"/>
        </w:rPr>
      </w:pPr>
    </w:p>
    <w:p w14:paraId="6910DFB3" w14:textId="77777777" w:rsidR="00673AE1" w:rsidRPr="00673AE1" w:rsidRDefault="00673AE1" w:rsidP="00C42997">
      <w:pPr>
        <w:spacing w:after="0"/>
        <w:ind w:left="709"/>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 xml:space="preserve">El Instituto Municipal de Planeación </w:t>
      </w:r>
      <w:r w:rsidR="0068678C">
        <w:rPr>
          <w:rFonts w:ascii="Sinkin Sans 300 Light" w:hAnsi="Sinkin Sans 300 Light"/>
          <w:sz w:val="16"/>
          <w:szCs w:val="16"/>
        </w:rPr>
        <w:t xml:space="preserve">(IMPLAN) </w:t>
      </w:r>
      <w:r w:rsidRPr="00673AE1">
        <w:rPr>
          <w:rFonts w:ascii="Sinkin Sans 300 Light" w:hAnsi="Sinkin Sans 300 Light"/>
          <w:sz w:val="16"/>
          <w:szCs w:val="16"/>
        </w:rPr>
        <w:t xml:space="preserve">revisa y entrega </w:t>
      </w:r>
      <w:r w:rsidR="00DC5DD3">
        <w:rPr>
          <w:rFonts w:ascii="Sinkin Sans 300 Light" w:hAnsi="Sinkin Sans 300 Light"/>
          <w:sz w:val="16"/>
          <w:szCs w:val="16"/>
        </w:rPr>
        <w:t>la propuesta de</w:t>
      </w:r>
      <w:r w:rsidRPr="00673AE1">
        <w:rPr>
          <w:rFonts w:ascii="Sinkin Sans 300 Light" w:hAnsi="Sinkin Sans 300 Light"/>
          <w:sz w:val="16"/>
          <w:szCs w:val="16"/>
        </w:rPr>
        <w:t xml:space="preserve"> Anteproyecto de Presupuesto de Egresos de todas las Dependencias Municipales y Entidades Descentralizadas completo y correcto a la Secretaría de Finanzas el día</w:t>
      </w:r>
      <w:r w:rsidR="004F6583">
        <w:rPr>
          <w:rFonts w:ascii="Sinkin Sans 300 Light" w:hAnsi="Sinkin Sans 300 Light"/>
          <w:sz w:val="16"/>
          <w:szCs w:val="16"/>
        </w:rPr>
        <w:t xml:space="preserve"> </w:t>
      </w:r>
      <w:r w:rsidRPr="00673AE1">
        <w:rPr>
          <w:rFonts w:ascii="Sinkin Sans 300 Light" w:hAnsi="Sinkin Sans 300 Light"/>
          <w:sz w:val="16"/>
          <w:szCs w:val="16"/>
        </w:rPr>
        <w:t>15 de septiembre</w:t>
      </w:r>
      <w:r w:rsidR="004F6583">
        <w:rPr>
          <w:rFonts w:ascii="Sinkin Sans 300 Light" w:hAnsi="Sinkin Sans 300 Light"/>
          <w:sz w:val="16"/>
          <w:szCs w:val="16"/>
        </w:rPr>
        <w:t xml:space="preserve"> del 2019</w:t>
      </w:r>
      <w:r w:rsidRPr="00673AE1">
        <w:rPr>
          <w:rFonts w:ascii="Sinkin Sans 300 Light" w:hAnsi="Sinkin Sans 300 Light"/>
          <w:sz w:val="16"/>
          <w:szCs w:val="16"/>
        </w:rPr>
        <w:t xml:space="preserve"> con fecha límite al 20 de septiembre</w:t>
      </w:r>
      <w:r w:rsidR="004F6583">
        <w:rPr>
          <w:rFonts w:ascii="Sinkin Sans 300 Light" w:hAnsi="Sinkin Sans 300 Light"/>
          <w:sz w:val="16"/>
          <w:szCs w:val="16"/>
        </w:rPr>
        <w:t xml:space="preserve"> del 2019</w:t>
      </w:r>
      <w:r w:rsidRPr="00673AE1">
        <w:rPr>
          <w:rFonts w:ascii="Sinkin Sans 300 Light" w:hAnsi="Sinkin Sans 300 Light"/>
          <w:sz w:val="16"/>
          <w:szCs w:val="16"/>
        </w:rPr>
        <w:t xml:space="preserve"> según lo establecido en el artículo 23 de la Ley de Presupuesto, Gasto Público y Responsabilidad Hacendaria.</w:t>
      </w:r>
    </w:p>
    <w:p w14:paraId="4762C273" w14:textId="77777777" w:rsidR="00673AE1" w:rsidRPr="00673AE1" w:rsidRDefault="00673AE1" w:rsidP="00C42997">
      <w:pPr>
        <w:spacing w:after="0"/>
        <w:ind w:left="709"/>
        <w:jc w:val="both"/>
        <w:rPr>
          <w:rFonts w:ascii="Sinkin Sans 300 Light" w:hAnsi="Sinkin Sans 300 Light"/>
          <w:sz w:val="16"/>
          <w:szCs w:val="16"/>
        </w:rPr>
      </w:pPr>
    </w:p>
    <w:p w14:paraId="32CA8940" w14:textId="77777777" w:rsidR="00673AE1" w:rsidRPr="00DC5DD3" w:rsidRDefault="00673AE1" w:rsidP="00DC5DD3">
      <w:pPr>
        <w:pStyle w:val="Prrafodelista"/>
        <w:numPr>
          <w:ilvl w:val="0"/>
          <w:numId w:val="15"/>
        </w:numPr>
        <w:spacing w:after="0"/>
        <w:ind w:hanging="11"/>
        <w:jc w:val="both"/>
        <w:rPr>
          <w:rFonts w:ascii="Sinkin Sans 300 Light" w:hAnsi="Sinkin Sans 300 Light"/>
          <w:sz w:val="16"/>
          <w:szCs w:val="16"/>
        </w:rPr>
      </w:pPr>
      <w:r w:rsidRPr="00DC5DD3">
        <w:rPr>
          <w:rFonts w:ascii="Sinkin Sans 300 Light" w:hAnsi="Sinkin Sans 300 Light"/>
          <w:sz w:val="16"/>
          <w:szCs w:val="16"/>
        </w:rPr>
        <w:t>La Secretaría de Finanzas revisa y realiza los ajustes presupuestales necesarios a los Anteproyectos de la Dependencias Municipales y Entidades Descentralizadas para conservar el equilibrio con los ingresos estimados.</w:t>
      </w:r>
    </w:p>
    <w:p w14:paraId="1F001D11" w14:textId="77777777" w:rsidR="00DC5DD3" w:rsidRDefault="00DC5DD3" w:rsidP="00C42997">
      <w:pPr>
        <w:ind w:left="709"/>
        <w:jc w:val="both"/>
        <w:rPr>
          <w:rFonts w:ascii="Sinkin Sans 300 Light" w:hAnsi="Sinkin Sans 300 Light"/>
          <w:sz w:val="16"/>
          <w:szCs w:val="16"/>
        </w:rPr>
      </w:pPr>
    </w:p>
    <w:p w14:paraId="6267CD38" w14:textId="77777777" w:rsidR="00673AE1" w:rsidRPr="00673AE1" w:rsidRDefault="00673AE1" w:rsidP="00C42997">
      <w:pPr>
        <w:ind w:left="709"/>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La Secretaría de Finanzas informa los ajustes realizados al Instituto Municipal de Planeación</w:t>
      </w:r>
      <w:r w:rsidR="0068678C">
        <w:rPr>
          <w:rFonts w:ascii="Sinkin Sans 300 Light" w:hAnsi="Sinkin Sans 300 Light"/>
          <w:sz w:val="16"/>
          <w:szCs w:val="16"/>
        </w:rPr>
        <w:t xml:space="preserve"> (IMPLAN)</w:t>
      </w:r>
      <w:r w:rsidRPr="00673AE1">
        <w:rPr>
          <w:rFonts w:ascii="Sinkin Sans 300 Light" w:hAnsi="Sinkin Sans 300 Light"/>
          <w:sz w:val="16"/>
          <w:szCs w:val="16"/>
        </w:rPr>
        <w:t>, a las Dependencias Municipales y Entidades Descentralizadas para que realicen las correcciones correspondientes y entreguen nuevamente a la Secretaría de Finanzas</w:t>
      </w:r>
      <w:r w:rsidR="004F6583">
        <w:rPr>
          <w:rFonts w:ascii="Sinkin Sans 300 Light" w:hAnsi="Sinkin Sans 300 Light"/>
          <w:sz w:val="16"/>
          <w:szCs w:val="16"/>
        </w:rPr>
        <w:t>.</w:t>
      </w:r>
    </w:p>
    <w:p w14:paraId="4338D873" w14:textId="77777777" w:rsidR="00673AE1" w:rsidRPr="00673AE1" w:rsidRDefault="00673AE1" w:rsidP="00F90893">
      <w:pPr>
        <w:spacing w:after="0"/>
        <w:ind w:left="708"/>
        <w:jc w:val="both"/>
        <w:rPr>
          <w:rFonts w:ascii="Sinkin Sans 300 Light" w:hAnsi="Sinkin Sans 300 Light"/>
          <w:sz w:val="16"/>
          <w:szCs w:val="16"/>
        </w:rPr>
      </w:pPr>
    </w:p>
    <w:p w14:paraId="76D49E53" w14:textId="77777777" w:rsidR="00673AE1" w:rsidRPr="00F90893" w:rsidRDefault="00F0410A" w:rsidP="00F90893">
      <w:pPr>
        <w:spacing w:after="0"/>
        <w:ind w:left="708"/>
        <w:jc w:val="both"/>
        <w:rPr>
          <w:rFonts w:ascii="Sinkin Sans 300 Light" w:hAnsi="Sinkin Sans 300 Light"/>
          <w:b/>
          <w:sz w:val="16"/>
          <w:szCs w:val="16"/>
        </w:rPr>
      </w:pPr>
      <w:r>
        <w:rPr>
          <w:rFonts w:ascii="Sinkin Sans 300 Light" w:hAnsi="Sinkin Sans 300 Light"/>
          <w:b/>
          <w:sz w:val="16"/>
          <w:szCs w:val="16"/>
        </w:rPr>
        <w:t xml:space="preserve">8.- ENTREGAR </w:t>
      </w:r>
      <w:r w:rsidR="00DC5DD3">
        <w:rPr>
          <w:rFonts w:ascii="Sinkin Sans 300 Light" w:hAnsi="Sinkin Sans 300 Light"/>
          <w:b/>
          <w:sz w:val="16"/>
          <w:szCs w:val="16"/>
        </w:rPr>
        <w:t>LA PROPUESTA DE</w:t>
      </w:r>
      <w:r w:rsidR="00673AE1" w:rsidRPr="00F90893">
        <w:rPr>
          <w:rFonts w:ascii="Sinkin Sans 300 Light" w:hAnsi="Sinkin Sans 300 Light"/>
          <w:b/>
          <w:sz w:val="16"/>
          <w:szCs w:val="16"/>
        </w:rPr>
        <w:t xml:space="preserve"> PROYECTO PRESUPUESTO DE EGRESOS</w:t>
      </w:r>
      <w:r w:rsidR="004F6583">
        <w:rPr>
          <w:rFonts w:ascii="Sinkin Sans 300 Light" w:hAnsi="Sinkin Sans 300 Light"/>
          <w:b/>
          <w:sz w:val="16"/>
          <w:szCs w:val="16"/>
        </w:rPr>
        <w:t xml:space="preserve"> 2020 </w:t>
      </w:r>
      <w:r w:rsidR="004F6583" w:rsidRPr="00F90893">
        <w:rPr>
          <w:rFonts w:ascii="Sinkin Sans 300 Light" w:hAnsi="Sinkin Sans 300 Light"/>
          <w:b/>
          <w:sz w:val="16"/>
          <w:szCs w:val="16"/>
        </w:rPr>
        <w:t>AL</w:t>
      </w:r>
      <w:r w:rsidR="00673AE1" w:rsidRPr="00F90893">
        <w:rPr>
          <w:rFonts w:ascii="Sinkin Sans 300 Light" w:hAnsi="Sinkin Sans 300 Light"/>
          <w:b/>
          <w:sz w:val="16"/>
          <w:szCs w:val="16"/>
        </w:rPr>
        <w:t xml:space="preserve"> H. CABILDO</w:t>
      </w:r>
    </w:p>
    <w:p w14:paraId="55CABB3B" w14:textId="77777777" w:rsidR="00673AE1" w:rsidRPr="00673AE1" w:rsidRDefault="00673AE1" w:rsidP="00F90893">
      <w:pPr>
        <w:spacing w:after="0"/>
        <w:ind w:left="708"/>
        <w:jc w:val="both"/>
        <w:rPr>
          <w:rFonts w:ascii="Sinkin Sans 300 Light" w:hAnsi="Sinkin Sans 300 Light"/>
          <w:sz w:val="16"/>
          <w:szCs w:val="16"/>
        </w:rPr>
      </w:pPr>
    </w:p>
    <w:p w14:paraId="5D7DA19F" w14:textId="77777777" w:rsid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La Secretaría de Finanzas entrega </w:t>
      </w:r>
      <w:r w:rsidR="00DC5DD3">
        <w:rPr>
          <w:rFonts w:ascii="Sinkin Sans 300 Light" w:hAnsi="Sinkin Sans 300 Light"/>
          <w:sz w:val="16"/>
          <w:szCs w:val="16"/>
        </w:rPr>
        <w:t xml:space="preserve">la propuesta del </w:t>
      </w:r>
      <w:r w:rsidRPr="00673AE1">
        <w:rPr>
          <w:rFonts w:ascii="Sinkin Sans 300 Light" w:hAnsi="Sinkin Sans 300 Light"/>
          <w:sz w:val="16"/>
          <w:szCs w:val="16"/>
        </w:rPr>
        <w:t xml:space="preserve">Proyecto de Presupuesto de Egresos a los Síndicos y Regidores a más tardar el día </w:t>
      </w:r>
      <w:r w:rsidR="004F6583">
        <w:rPr>
          <w:rFonts w:ascii="Sinkin Sans 300 Light" w:hAnsi="Sinkin Sans 300 Light"/>
          <w:sz w:val="16"/>
          <w:szCs w:val="16"/>
        </w:rPr>
        <w:t xml:space="preserve">29 de </w:t>
      </w:r>
      <w:r w:rsidR="00B64682">
        <w:rPr>
          <w:rFonts w:ascii="Sinkin Sans 300 Light" w:hAnsi="Sinkin Sans 300 Light"/>
          <w:sz w:val="16"/>
          <w:szCs w:val="16"/>
        </w:rPr>
        <w:t>octubre</w:t>
      </w:r>
      <w:r w:rsidRPr="00673AE1">
        <w:rPr>
          <w:rFonts w:ascii="Sinkin Sans 300 Light" w:hAnsi="Sinkin Sans 300 Light"/>
          <w:sz w:val="16"/>
          <w:szCs w:val="16"/>
        </w:rPr>
        <w:t xml:space="preserve"> del año actual</w:t>
      </w:r>
      <w:r w:rsidR="000547FB">
        <w:rPr>
          <w:rFonts w:ascii="Sinkin Sans 300 Light" w:hAnsi="Sinkin Sans 300 Light"/>
          <w:sz w:val="16"/>
          <w:szCs w:val="16"/>
        </w:rPr>
        <w:t xml:space="preserve">, </w:t>
      </w:r>
      <w:r w:rsidR="000547FB" w:rsidRPr="00673AE1">
        <w:rPr>
          <w:rFonts w:ascii="Sinkin Sans 300 Light" w:hAnsi="Sinkin Sans 300 Light"/>
          <w:sz w:val="16"/>
          <w:szCs w:val="16"/>
        </w:rPr>
        <w:t xml:space="preserve">con fecha límite al </w:t>
      </w:r>
      <w:r w:rsidR="008457C2">
        <w:rPr>
          <w:rFonts w:ascii="Sinkin Sans 300 Light" w:hAnsi="Sinkin Sans 300 Light"/>
          <w:sz w:val="16"/>
          <w:szCs w:val="16"/>
        </w:rPr>
        <w:t>3</w:t>
      </w:r>
      <w:r w:rsidR="000547FB" w:rsidRPr="00673AE1">
        <w:rPr>
          <w:rFonts w:ascii="Sinkin Sans 300 Light" w:hAnsi="Sinkin Sans 300 Light"/>
          <w:sz w:val="16"/>
          <w:szCs w:val="16"/>
        </w:rPr>
        <w:t xml:space="preserve">0 de </w:t>
      </w:r>
      <w:r w:rsidR="008457C2">
        <w:rPr>
          <w:rFonts w:ascii="Sinkin Sans 300 Light" w:hAnsi="Sinkin Sans 300 Light"/>
          <w:sz w:val="16"/>
          <w:szCs w:val="16"/>
        </w:rPr>
        <w:t>octubre</w:t>
      </w:r>
      <w:r w:rsidR="000547FB" w:rsidRPr="00673AE1">
        <w:rPr>
          <w:rFonts w:ascii="Sinkin Sans 300 Light" w:hAnsi="Sinkin Sans 300 Light"/>
          <w:sz w:val="16"/>
          <w:szCs w:val="16"/>
        </w:rPr>
        <w:t xml:space="preserve"> según lo establecido en el </w:t>
      </w:r>
      <w:r w:rsidR="000547FB" w:rsidRPr="008457C2">
        <w:rPr>
          <w:rFonts w:ascii="Sinkin Sans 300 Light" w:hAnsi="Sinkin Sans 300 Light"/>
          <w:sz w:val="16"/>
          <w:szCs w:val="16"/>
        </w:rPr>
        <w:t>artículo 2</w:t>
      </w:r>
      <w:r w:rsidR="00106EFF" w:rsidRPr="008457C2">
        <w:rPr>
          <w:rFonts w:ascii="Sinkin Sans 300 Light" w:hAnsi="Sinkin Sans 300 Light"/>
          <w:sz w:val="16"/>
          <w:szCs w:val="16"/>
        </w:rPr>
        <w:t>6</w:t>
      </w:r>
      <w:r w:rsidR="000547FB" w:rsidRPr="008457C2">
        <w:rPr>
          <w:rFonts w:ascii="Sinkin Sans 300 Light" w:hAnsi="Sinkin Sans 300 Light"/>
          <w:sz w:val="16"/>
          <w:szCs w:val="16"/>
        </w:rPr>
        <w:t xml:space="preserve"> de la Ley de Presupuesto, Gasto Público y Responsabilidad Hacendaria.</w:t>
      </w:r>
    </w:p>
    <w:p w14:paraId="37AE2CC6" w14:textId="77777777" w:rsidR="00012A5D" w:rsidRPr="008457C2" w:rsidRDefault="00012A5D" w:rsidP="00F90893">
      <w:pPr>
        <w:spacing w:after="0"/>
        <w:ind w:left="708"/>
        <w:jc w:val="both"/>
        <w:rPr>
          <w:rFonts w:ascii="Sinkin Sans 300 Light" w:hAnsi="Sinkin Sans 300 Light"/>
          <w:sz w:val="16"/>
          <w:szCs w:val="16"/>
        </w:rPr>
      </w:pPr>
    </w:p>
    <w:p w14:paraId="2FF883DE" w14:textId="77777777" w:rsidR="00673AE1" w:rsidRPr="000547FB" w:rsidRDefault="00673AE1" w:rsidP="000547FB">
      <w:pPr>
        <w:pStyle w:val="Prrafodelista"/>
        <w:numPr>
          <w:ilvl w:val="0"/>
          <w:numId w:val="4"/>
        </w:numPr>
        <w:spacing w:after="0"/>
        <w:jc w:val="both"/>
        <w:rPr>
          <w:rFonts w:ascii="Sinkin Sans 300 Light" w:hAnsi="Sinkin Sans 300 Light"/>
          <w:sz w:val="16"/>
          <w:szCs w:val="16"/>
        </w:rPr>
      </w:pPr>
      <w:r w:rsidRPr="000547FB">
        <w:rPr>
          <w:rFonts w:ascii="Sinkin Sans 300 Light" w:hAnsi="Sinkin Sans 300 Light"/>
          <w:sz w:val="16"/>
          <w:szCs w:val="16"/>
        </w:rPr>
        <w:t xml:space="preserve">El </w:t>
      </w:r>
      <w:r w:rsidR="006B03FE">
        <w:rPr>
          <w:rFonts w:ascii="Sinkin Sans 300 Light" w:hAnsi="Sinkin Sans 300 Light"/>
          <w:sz w:val="16"/>
          <w:szCs w:val="16"/>
        </w:rPr>
        <w:t xml:space="preserve">H. </w:t>
      </w:r>
      <w:r w:rsidRPr="000547FB">
        <w:rPr>
          <w:rFonts w:ascii="Sinkin Sans 300 Light" w:hAnsi="Sinkin Sans 300 Light"/>
          <w:sz w:val="16"/>
          <w:szCs w:val="16"/>
        </w:rPr>
        <w:t xml:space="preserve">Cabildo en </w:t>
      </w:r>
      <w:r w:rsidR="006B03FE">
        <w:rPr>
          <w:rFonts w:ascii="Sinkin Sans 300 Light" w:hAnsi="Sinkin Sans 300 Light"/>
          <w:sz w:val="16"/>
          <w:szCs w:val="16"/>
        </w:rPr>
        <w:t xml:space="preserve">previa reunión </w:t>
      </w:r>
      <w:r w:rsidRPr="000547FB">
        <w:rPr>
          <w:rFonts w:ascii="Sinkin Sans 300 Light" w:hAnsi="Sinkin Sans 300 Light"/>
          <w:sz w:val="16"/>
          <w:szCs w:val="16"/>
        </w:rPr>
        <w:t>revisa y analiza la propuesta de Presupuesto de Egresos</w:t>
      </w:r>
      <w:r w:rsidR="006B03FE">
        <w:rPr>
          <w:rFonts w:ascii="Sinkin Sans 300 Light" w:hAnsi="Sinkin Sans 300 Light"/>
          <w:sz w:val="16"/>
          <w:szCs w:val="16"/>
        </w:rPr>
        <w:t>.</w:t>
      </w:r>
    </w:p>
    <w:p w14:paraId="6BE7B09D" w14:textId="77777777" w:rsidR="00673AE1" w:rsidRPr="00673AE1" w:rsidRDefault="00673AE1" w:rsidP="00F90893">
      <w:pPr>
        <w:spacing w:after="0"/>
        <w:ind w:left="708"/>
        <w:jc w:val="both"/>
        <w:rPr>
          <w:rFonts w:ascii="Sinkin Sans 300 Light" w:hAnsi="Sinkin Sans 300 Light"/>
          <w:sz w:val="16"/>
          <w:szCs w:val="16"/>
        </w:rPr>
      </w:pPr>
    </w:p>
    <w:p w14:paraId="326F767D" w14:textId="77777777" w:rsidR="00673AE1" w:rsidRPr="00F90893" w:rsidRDefault="00F0410A" w:rsidP="00F90893">
      <w:pPr>
        <w:spacing w:after="0"/>
        <w:ind w:left="708"/>
        <w:jc w:val="both"/>
        <w:rPr>
          <w:rFonts w:ascii="Sinkin Sans 300 Light" w:hAnsi="Sinkin Sans 300 Light"/>
          <w:b/>
          <w:sz w:val="16"/>
          <w:szCs w:val="16"/>
        </w:rPr>
      </w:pPr>
      <w:r>
        <w:rPr>
          <w:rFonts w:ascii="Sinkin Sans 300 Light" w:hAnsi="Sinkin Sans 300 Light"/>
          <w:b/>
          <w:sz w:val="16"/>
          <w:szCs w:val="16"/>
        </w:rPr>
        <w:t xml:space="preserve">9.- APROBAR </w:t>
      </w:r>
      <w:r w:rsidR="004F6583">
        <w:rPr>
          <w:rFonts w:ascii="Sinkin Sans 300 Light" w:hAnsi="Sinkin Sans 300 Light"/>
          <w:b/>
          <w:sz w:val="16"/>
          <w:szCs w:val="16"/>
        </w:rPr>
        <w:t>EL PRESUPUESTO DE EGRESOS 2020</w:t>
      </w:r>
    </w:p>
    <w:p w14:paraId="79217232" w14:textId="77777777" w:rsidR="00673AE1" w:rsidRPr="00673AE1" w:rsidRDefault="00673AE1" w:rsidP="00F90893">
      <w:pPr>
        <w:spacing w:after="0"/>
        <w:ind w:left="708"/>
        <w:jc w:val="both"/>
        <w:rPr>
          <w:rFonts w:ascii="Sinkin Sans 300 Light" w:hAnsi="Sinkin Sans 300 Light"/>
          <w:sz w:val="16"/>
          <w:szCs w:val="16"/>
        </w:rPr>
      </w:pPr>
    </w:p>
    <w:p w14:paraId="1326F1BC" w14:textId="77777777"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En sesión de</w:t>
      </w:r>
      <w:r w:rsidR="006B03FE">
        <w:rPr>
          <w:rFonts w:ascii="Sinkin Sans 300 Light" w:hAnsi="Sinkin Sans 300 Light"/>
          <w:sz w:val="16"/>
          <w:szCs w:val="16"/>
        </w:rPr>
        <w:t>l H.</w:t>
      </w:r>
      <w:r w:rsidRPr="00673AE1">
        <w:rPr>
          <w:rFonts w:ascii="Sinkin Sans 300 Light" w:hAnsi="Sinkin Sans 300 Light"/>
          <w:sz w:val="16"/>
          <w:szCs w:val="16"/>
        </w:rPr>
        <w:t xml:space="preserve"> Cabildo se aprueba el Presupuesto de Egresos</w:t>
      </w:r>
      <w:r w:rsidR="00DC5DD3">
        <w:rPr>
          <w:rFonts w:ascii="Sinkin Sans 300 Light" w:hAnsi="Sinkin Sans 300 Light"/>
          <w:sz w:val="16"/>
          <w:szCs w:val="16"/>
        </w:rPr>
        <w:t xml:space="preserve"> del H. Ayuntamiento para el ejercicio correspondiente</w:t>
      </w:r>
      <w:r w:rsidRPr="00673AE1">
        <w:rPr>
          <w:rFonts w:ascii="Sinkin Sans 300 Light" w:hAnsi="Sinkin Sans 300 Light"/>
          <w:sz w:val="16"/>
          <w:szCs w:val="16"/>
        </w:rPr>
        <w:t>.</w:t>
      </w:r>
    </w:p>
    <w:p w14:paraId="58147FA7" w14:textId="77777777" w:rsidR="00673AE1" w:rsidRPr="00673AE1" w:rsidRDefault="00673AE1" w:rsidP="00F90893">
      <w:pPr>
        <w:spacing w:after="0"/>
        <w:ind w:left="708"/>
        <w:jc w:val="both"/>
        <w:rPr>
          <w:rFonts w:ascii="Sinkin Sans 300 Light" w:hAnsi="Sinkin Sans 300 Light"/>
          <w:sz w:val="16"/>
          <w:szCs w:val="16"/>
        </w:rPr>
      </w:pPr>
    </w:p>
    <w:p w14:paraId="25721903" w14:textId="77777777" w:rsidR="00673AE1" w:rsidRPr="00F90893" w:rsidRDefault="00F0410A" w:rsidP="00F90893">
      <w:pPr>
        <w:spacing w:after="0"/>
        <w:ind w:left="708"/>
        <w:jc w:val="both"/>
        <w:rPr>
          <w:rFonts w:ascii="Sinkin Sans 300 Light" w:hAnsi="Sinkin Sans 300 Light"/>
          <w:b/>
          <w:sz w:val="16"/>
          <w:szCs w:val="16"/>
        </w:rPr>
      </w:pPr>
      <w:r>
        <w:rPr>
          <w:rFonts w:ascii="Sinkin Sans 300 Light" w:hAnsi="Sinkin Sans 300 Light"/>
          <w:b/>
          <w:sz w:val="16"/>
          <w:szCs w:val="16"/>
        </w:rPr>
        <w:t xml:space="preserve">10.- PUBLICAR </w:t>
      </w:r>
      <w:r w:rsidR="0054168B">
        <w:rPr>
          <w:rFonts w:ascii="Sinkin Sans 300 Light" w:hAnsi="Sinkin Sans 300 Light"/>
          <w:b/>
          <w:sz w:val="16"/>
          <w:szCs w:val="16"/>
        </w:rPr>
        <w:t>EL PRESUPUESTO DE</w:t>
      </w:r>
      <w:r w:rsidR="004F6583">
        <w:rPr>
          <w:rFonts w:ascii="Sinkin Sans 300 Light" w:hAnsi="Sinkin Sans 300 Light"/>
          <w:b/>
          <w:sz w:val="16"/>
          <w:szCs w:val="16"/>
        </w:rPr>
        <w:t xml:space="preserve"> EGRESOS 2020</w:t>
      </w:r>
      <w:r w:rsidR="00673AE1" w:rsidRPr="00F90893">
        <w:rPr>
          <w:rFonts w:ascii="Sinkin Sans 300 Light" w:hAnsi="Sinkin Sans 300 Light"/>
          <w:b/>
          <w:sz w:val="16"/>
          <w:szCs w:val="16"/>
        </w:rPr>
        <w:t xml:space="preserve"> EN EL PERIÓDICO OFICIAL</w:t>
      </w:r>
    </w:p>
    <w:p w14:paraId="25365EC9" w14:textId="77777777" w:rsidR="00673AE1" w:rsidRPr="00673AE1" w:rsidRDefault="00673AE1" w:rsidP="00F90893">
      <w:pPr>
        <w:spacing w:after="0"/>
        <w:ind w:left="708"/>
        <w:jc w:val="both"/>
        <w:rPr>
          <w:rFonts w:ascii="Sinkin Sans 300 Light" w:hAnsi="Sinkin Sans 300 Light"/>
          <w:sz w:val="16"/>
          <w:szCs w:val="16"/>
        </w:rPr>
      </w:pPr>
    </w:p>
    <w:p w14:paraId="31DEFE91" w14:textId="77777777"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Se</w:t>
      </w:r>
      <w:r w:rsidR="000547FB">
        <w:rPr>
          <w:rFonts w:ascii="Sinkin Sans 300 Light" w:hAnsi="Sinkin Sans 300 Light"/>
          <w:sz w:val="16"/>
          <w:szCs w:val="16"/>
        </w:rPr>
        <w:t xml:space="preserve"> envía a</w:t>
      </w:r>
      <w:r w:rsidRPr="00673AE1">
        <w:rPr>
          <w:rFonts w:ascii="Sinkin Sans 300 Light" w:hAnsi="Sinkin Sans 300 Light"/>
          <w:sz w:val="16"/>
          <w:szCs w:val="16"/>
        </w:rPr>
        <w:t xml:space="preserve"> publica</w:t>
      </w:r>
      <w:r w:rsidR="000547FB">
        <w:rPr>
          <w:rFonts w:ascii="Sinkin Sans 300 Light" w:hAnsi="Sinkin Sans 300 Light"/>
          <w:sz w:val="16"/>
          <w:szCs w:val="16"/>
        </w:rPr>
        <w:t>r</w:t>
      </w:r>
      <w:r w:rsidRPr="00673AE1">
        <w:rPr>
          <w:rFonts w:ascii="Sinkin Sans 300 Light" w:hAnsi="Sinkin Sans 300 Light"/>
          <w:sz w:val="16"/>
          <w:szCs w:val="16"/>
        </w:rPr>
        <w:t xml:space="preserve"> el Presupuesto de Egresos del H. Ayuntamiento a más tardar el día 31 de diciembre del año actual.</w:t>
      </w:r>
    </w:p>
    <w:p w14:paraId="52D8C755" w14:textId="77777777" w:rsidR="00397092" w:rsidRDefault="00397092" w:rsidP="00D7432B">
      <w:pPr>
        <w:spacing w:after="0"/>
        <w:jc w:val="both"/>
        <w:rPr>
          <w:rFonts w:ascii="Sinkin Sans 300 Light" w:hAnsi="Sinkin Sans 300 Light"/>
          <w:b/>
          <w:sz w:val="16"/>
          <w:szCs w:val="16"/>
        </w:rPr>
      </w:pPr>
    </w:p>
    <w:p w14:paraId="6163ECBB" w14:textId="77777777" w:rsidR="00397092" w:rsidRDefault="00397092" w:rsidP="00D7432B">
      <w:pPr>
        <w:spacing w:after="0"/>
        <w:jc w:val="both"/>
        <w:rPr>
          <w:rFonts w:ascii="Sinkin Sans 300 Light" w:hAnsi="Sinkin Sans 300 Light"/>
          <w:b/>
          <w:sz w:val="16"/>
          <w:szCs w:val="16"/>
        </w:rPr>
      </w:pPr>
    </w:p>
    <w:p w14:paraId="517DAE81" w14:textId="77777777" w:rsidR="00397092" w:rsidRDefault="00397092" w:rsidP="00D7432B">
      <w:pPr>
        <w:spacing w:after="0"/>
        <w:jc w:val="both"/>
        <w:rPr>
          <w:rFonts w:ascii="Sinkin Sans 300 Light" w:hAnsi="Sinkin Sans 300 Light"/>
          <w:b/>
          <w:sz w:val="16"/>
          <w:szCs w:val="16"/>
        </w:rPr>
      </w:pPr>
    </w:p>
    <w:p w14:paraId="5D9C6C45" w14:textId="77777777" w:rsidR="00397092" w:rsidRDefault="00397092" w:rsidP="00D7432B">
      <w:pPr>
        <w:spacing w:after="0"/>
        <w:jc w:val="both"/>
        <w:rPr>
          <w:rFonts w:ascii="Sinkin Sans 300 Light" w:hAnsi="Sinkin Sans 300 Light"/>
          <w:b/>
          <w:sz w:val="16"/>
          <w:szCs w:val="16"/>
        </w:rPr>
      </w:pPr>
    </w:p>
    <w:p w14:paraId="54F27200" w14:textId="77777777" w:rsidR="00397092" w:rsidRDefault="00397092" w:rsidP="00D7432B">
      <w:pPr>
        <w:spacing w:after="0"/>
        <w:jc w:val="both"/>
        <w:rPr>
          <w:rFonts w:ascii="Sinkin Sans 300 Light" w:hAnsi="Sinkin Sans 300 Light"/>
          <w:b/>
          <w:sz w:val="16"/>
          <w:szCs w:val="16"/>
        </w:rPr>
      </w:pPr>
    </w:p>
    <w:p w14:paraId="740C4928" w14:textId="77777777" w:rsidR="00B64682" w:rsidRDefault="00B64682" w:rsidP="00D7432B">
      <w:pPr>
        <w:spacing w:after="0"/>
        <w:jc w:val="both"/>
        <w:rPr>
          <w:rFonts w:ascii="Sinkin Sans 300 Light" w:hAnsi="Sinkin Sans 300 Light"/>
          <w:b/>
          <w:sz w:val="16"/>
          <w:szCs w:val="16"/>
        </w:rPr>
      </w:pPr>
    </w:p>
    <w:p w14:paraId="165F7799" w14:textId="77777777" w:rsidR="00B64682" w:rsidRDefault="00B64682" w:rsidP="00D7432B">
      <w:pPr>
        <w:spacing w:after="0"/>
        <w:jc w:val="both"/>
        <w:rPr>
          <w:rFonts w:ascii="Sinkin Sans 300 Light" w:hAnsi="Sinkin Sans 300 Light"/>
          <w:b/>
          <w:sz w:val="16"/>
          <w:szCs w:val="16"/>
        </w:rPr>
      </w:pPr>
    </w:p>
    <w:p w14:paraId="677BE9FE" w14:textId="77777777" w:rsidR="00B64682" w:rsidRDefault="00B64682" w:rsidP="00D7432B">
      <w:pPr>
        <w:spacing w:after="0"/>
        <w:jc w:val="both"/>
        <w:rPr>
          <w:rFonts w:ascii="Sinkin Sans 300 Light" w:hAnsi="Sinkin Sans 300 Light"/>
          <w:b/>
          <w:sz w:val="16"/>
          <w:szCs w:val="16"/>
        </w:rPr>
      </w:pPr>
    </w:p>
    <w:p w14:paraId="17CCA512" w14:textId="77777777" w:rsidR="00B64682" w:rsidRDefault="00B64682" w:rsidP="00D7432B">
      <w:pPr>
        <w:spacing w:after="0"/>
        <w:jc w:val="both"/>
        <w:rPr>
          <w:rFonts w:ascii="Sinkin Sans 300 Light" w:hAnsi="Sinkin Sans 300 Light"/>
          <w:b/>
          <w:sz w:val="16"/>
          <w:szCs w:val="16"/>
        </w:rPr>
      </w:pPr>
    </w:p>
    <w:p w14:paraId="20E55751" w14:textId="77777777" w:rsidR="00B64682" w:rsidRDefault="00B64682" w:rsidP="00D7432B">
      <w:pPr>
        <w:spacing w:after="0"/>
        <w:jc w:val="both"/>
        <w:rPr>
          <w:rFonts w:ascii="Sinkin Sans 300 Light" w:hAnsi="Sinkin Sans 300 Light"/>
          <w:b/>
          <w:sz w:val="16"/>
          <w:szCs w:val="16"/>
        </w:rPr>
      </w:pPr>
    </w:p>
    <w:p w14:paraId="1953859C" w14:textId="77777777" w:rsidR="00673AE1" w:rsidRPr="00F90893" w:rsidRDefault="00673AE1" w:rsidP="00D7432B">
      <w:pPr>
        <w:spacing w:after="0"/>
        <w:jc w:val="both"/>
        <w:rPr>
          <w:rFonts w:ascii="Sinkin Sans 300 Light" w:hAnsi="Sinkin Sans 300 Light"/>
          <w:b/>
          <w:sz w:val="16"/>
          <w:szCs w:val="16"/>
        </w:rPr>
      </w:pPr>
      <w:r w:rsidRPr="00F90893">
        <w:rPr>
          <w:rFonts w:ascii="Sinkin Sans 300 Light" w:hAnsi="Sinkin Sans 300 Light"/>
          <w:b/>
          <w:sz w:val="16"/>
          <w:szCs w:val="16"/>
        </w:rPr>
        <w:t>X</w:t>
      </w:r>
      <w:r w:rsidR="00C42997">
        <w:rPr>
          <w:rFonts w:ascii="Sinkin Sans 300 Light" w:hAnsi="Sinkin Sans 300 Light"/>
          <w:b/>
          <w:sz w:val="16"/>
          <w:szCs w:val="16"/>
        </w:rPr>
        <w:t>I</w:t>
      </w:r>
      <w:r w:rsidR="006227F2">
        <w:rPr>
          <w:rFonts w:ascii="Sinkin Sans 300 Light" w:hAnsi="Sinkin Sans 300 Light"/>
          <w:b/>
          <w:sz w:val="16"/>
          <w:szCs w:val="16"/>
        </w:rPr>
        <w:t>I</w:t>
      </w:r>
      <w:r w:rsidRPr="00F90893">
        <w:rPr>
          <w:rFonts w:ascii="Sinkin Sans 300 Light" w:hAnsi="Sinkin Sans 300 Light"/>
          <w:b/>
          <w:sz w:val="16"/>
          <w:szCs w:val="16"/>
        </w:rPr>
        <w:t>.</w:t>
      </w:r>
      <w:r w:rsidRPr="00F90893">
        <w:rPr>
          <w:rFonts w:ascii="Sinkin Sans 300 Light" w:hAnsi="Sinkin Sans 300 Light"/>
          <w:b/>
          <w:sz w:val="16"/>
          <w:szCs w:val="16"/>
        </w:rPr>
        <w:tab/>
        <w:t>LINEAMIENTOS PARA LA INTEGRACIÓN DEL PRESUPUESTO DE EG</w:t>
      </w:r>
      <w:r w:rsidR="00E7362F">
        <w:rPr>
          <w:rFonts w:ascii="Sinkin Sans 300 Light" w:hAnsi="Sinkin Sans 300 Light"/>
          <w:b/>
          <w:sz w:val="16"/>
          <w:szCs w:val="16"/>
        </w:rPr>
        <w:t>RESOS MUNICIPAL PARA EL AÑO 2020</w:t>
      </w:r>
    </w:p>
    <w:p w14:paraId="34397A94" w14:textId="77777777" w:rsidR="00673AE1" w:rsidRPr="00673AE1" w:rsidRDefault="00673AE1" w:rsidP="00F90893">
      <w:pPr>
        <w:spacing w:after="0"/>
        <w:jc w:val="both"/>
        <w:rPr>
          <w:rFonts w:ascii="Sinkin Sans 300 Light" w:hAnsi="Sinkin Sans 300 Light"/>
          <w:sz w:val="16"/>
          <w:szCs w:val="16"/>
        </w:rPr>
      </w:pPr>
    </w:p>
    <w:p w14:paraId="1C204F7E" w14:textId="77777777" w:rsidR="00673AE1" w:rsidRPr="00F90893" w:rsidRDefault="00673AE1" w:rsidP="00C42997">
      <w:pPr>
        <w:spacing w:after="0"/>
        <w:ind w:left="708"/>
        <w:jc w:val="both"/>
        <w:rPr>
          <w:rFonts w:ascii="Sinkin Sans 300 Light" w:hAnsi="Sinkin Sans 300 Light"/>
          <w:b/>
          <w:sz w:val="16"/>
          <w:szCs w:val="16"/>
        </w:rPr>
      </w:pPr>
      <w:r w:rsidRPr="00F90893">
        <w:rPr>
          <w:rFonts w:ascii="Sinkin Sans 300 Light" w:hAnsi="Sinkin Sans 300 Light"/>
          <w:b/>
          <w:sz w:val="16"/>
          <w:szCs w:val="16"/>
        </w:rPr>
        <w:t>1.</w:t>
      </w:r>
      <w:r w:rsidRPr="00F90893">
        <w:rPr>
          <w:rFonts w:ascii="Sinkin Sans 300 Light" w:hAnsi="Sinkin Sans 300 Light"/>
          <w:b/>
          <w:sz w:val="16"/>
          <w:szCs w:val="16"/>
        </w:rPr>
        <w:tab/>
        <w:t>LINEAMIENTOS GENERALES</w:t>
      </w:r>
    </w:p>
    <w:p w14:paraId="1E965271" w14:textId="77777777" w:rsidR="00673AE1" w:rsidRPr="00673AE1" w:rsidRDefault="00673AE1" w:rsidP="00F90893">
      <w:pPr>
        <w:spacing w:after="0"/>
        <w:ind w:left="708"/>
        <w:jc w:val="both"/>
        <w:rPr>
          <w:rFonts w:ascii="Sinkin Sans 300 Light" w:hAnsi="Sinkin Sans 300 Light"/>
          <w:sz w:val="16"/>
          <w:szCs w:val="16"/>
        </w:rPr>
      </w:pPr>
    </w:p>
    <w:p w14:paraId="07E57F56" w14:textId="77777777" w:rsid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A fin de fortalecer la capacidad hacendaria y orientación del Presupuesto de Egresos Municipal, en un entorno de austeridad y disciplina para la contención del gasto y atender con oportunidad las funciones del quehacer público, es importante establecer criterios y lineamientos de carácter general que sustenten jurídica y normativamente, la integración, ejecución y evaluación del presupuesto. </w:t>
      </w:r>
    </w:p>
    <w:p w14:paraId="0A52C842" w14:textId="77777777" w:rsidR="0094352C" w:rsidRDefault="0094352C" w:rsidP="00F90893">
      <w:pPr>
        <w:spacing w:after="0"/>
        <w:ind w:left="708"/>
        <w:jc w:val="both"/>
        <w:rPr>
          <w:rFonts w:ascii="Sinkin Sans 300 Light" w:hAnsi="Sinkin Sans 300 Light"/>
          <w:sz w:val="16"/>
          <w:szCs w:val="16"/>
        </w:rPr>
      </w:pPr>
    </w:p>
    <w:p w14:paraId="24D9406E" w14:textId="77777777" w:rsidR="0094352C" w:rsidRPr="0094352C" w:rsidRDefault="0094352C" w:rsidP="0094352C">
      <w:pPr>
        <w:spacing w:after="0"/>
        <w:ind w:left="708"/>
        <w:jc w:val="both"/>
        <w:rPr>
          <w:rFonts w:ascii="Sinkin Sans 300 Light" w:hAnsi="Sinkin Sans 300 Light"/>
          <w:sz w:val="16"/>
          <w:szCs w:val="16"/>
        </w:rPr>
      </w:pPr>
      <w:r w:rsidRPr="0094352C">
        <w:rPr>
          <w:rFonts w:ascii="Sinkin Sans 300 Light" w:hAnsi="Sinkin Sans 300 Light"/>
          <w:sz w:val="16"/>
          <w:szCs w:val="16"/>
        </w:rPr>
        <w:t xml:space="preserve">Para promover una mejor y más eficiente asignación de los recursos presupuestarios en inversión pública, las dependencias y entidades deberán contar con los proyectos ejecutivos y/o evaluación costo-beneficio que muestren que son susceptibles de generar beneficio social. </w:t>
      </w:r>
    </w:p>
    <w:p w14:paraId="3D897522" w14:textId="77777777" w:rsidR="006227F2" w:rsidRDefault="006227F2" w:rsidP="00F90893">
      <w:pPr>
        <w:spacing w:after="0"/>
        <w:ind w:left="708"/>
        <w:jc w:val="both"/>
        <w:rPr>
          <w:rFonts w:ascii="Sinkin Sans 300 Light" w:hAnsi="Sinkin Sans 300 Light"/>
          <w:b/>
          <w:sz w:val="16"/>
          <w:szCs w:val="16"/>
        </w:rPr>
      </w:pPr>
    </w:p>
    <w:p w14:paraId="5D5F6387" w14:textId="77777777" w:rsidR="006227F2" w:rsidRDefault="006227F2" w:rsidP="00F90893">
      <w:pPr>
        <w:spacing w:after="0"/>
        <w:ind w:left="708"/>
        <w:jc w:val="both"/>
        <w:rPr>
          <w:rFonts w:ascii="Sinkin Sans 300 Light" w:hAnsi="Sinkin Sans 300 Light"/>
          <w:b/>
          <w:sz w:val="16"/>
          <w:szCs w:val="16"/>
        </w:rPr>
      </w:pPr>
    </w:p>
    <w:p w14:paraId="2F7A2B81" w14:textId="77777777" w:rsidR="00673AE1" w:rsidRPr="003607B0" w:rsidRDefault="00673AE1" w:rsidP="00F90893">
      <w:pPr>
        <w:spacing w:after="0"/>
        <w:ind w:left="708"/>
        <w:jc w:val="both"/>
        <w:rPr>
          <w:rFonts w:ascii="Sinkin Sans 300 Light" w:hAnsi="Sinkin Sans 300 Light"/>
          <w:b/>
          <w:sz w:val="16"/>
          <w:szCs w:val="16"/>
        </w:rPr>
      </w:pPr>
      <w:r w:rsidRPr="003607B0">
        <w:rPr>
          <w:rFonts w:ascii="Sinkin Sans 300 Light" w:hAnsi="Sinkin Sans 300 Light"/>
          <w:b/>
          <w:sz w:val="16"/>
          <w:szCs w:val="16"/>
        </w:rPr>
        <w:t xml:space="preserve">Lineamientos:  </w:t>
      </w:r>
    </w:p>
    <w:p w14:paraId="7CE3B832" w14:textId="77777777" w:rsidR="00673AE1" w:rsidRPr="00673AE1" w:rsidRDefault="00673AE1" w:rsidP="00E84B35">
      <w:pPr>
        <w:spacing w:after="0"/>
        <w:jc w:val="both"/>
        <w:rPr>
          <w:rFonts w:ascii="Sinkin Sans 300 Light" w:hAnsi="Sinkin Sans 300 Light"/>
          <w:sz w:val="16"/>
          <w:szCs w:val="16"/>
        </w:rPr>
      </w:pPr>
    </w:p>
    <w:p w14:paraId="471E492E" w14:textId="77777777" w:rsidR="00673AE1" w:rsidRPr="00673AE1" w:rsidRDefault="00673AE1" w:rsidP="00E84B35">
      <w:pPr>
        <w:spacing w:after="0"/>
        <w:ind w:left="708"/>
        <w:jc w:val="both"/>
        <w:rPr>
          <w:rFonts w:ascii="Sinkin Sans 300 Light" w:hAnsi="Sinkin Sans 300 Light"/>
          <w:sz w:val="16"/>
          <w:szCs w:val="16"/>
        </w:rPr>
      </w:pPr>
      <w:r w:rsidRPr="00673AE1">
        <w:rPr>
          <w:rFonts w:ascii="Sinkin Sans 300 Light" w:hAnsi="Sinkin Sans 300 Light"/>
          <w:sz w:val="16"/>
          <w:szCs w:val="16"/>
        </w:rPr>
        <w:t>1.</w:t>
      </w:r>
      <w:r w:rsidRPr="00673AE1">
        <w:rPr>
          <w:rFonts w:ascii="Sinkin Sans 300 Light" w:hAnsi="Sinkin Sans 300 Light"/>
          <w:sz w:val="16"/>
          <w:szCs w:val="16"/>
        </w:rPr>
        <w:tab/>
        <w:t xml:space="preserve">La Secretaría de Finanzas, el Instituto Municipal de Planeación </w:t>
      </w:r>
      <w:r w:rsidR="007507A3">
        <w:rPr>
          <w:rFonts w:ascii="Sinkin Sans 300 Light" w:hAnsi="Sinkin Sans 300 Light"/>
          <w:sz w:val="16"/>
          <w:szCs w:val="16"/>
        </w:rPr>
        <w:t xml:space="preserve">(IMPLAN) </w:t>
      </w:r>
      <w:r w:rsidRPr="00673AE1">
        <w:rPr>
          <w:rFonts w:ascii="Sinkin Sans 300 Light" w:hAnsi="Sinkin Sans 300 Light"/>
          <w:sz w:val="16"/>
          <w:szCs w:val="16"/>
        </w:rPr>
        <w:t>y los Responsables Administrativos de las dependencias ejecutoras del gasto, serán en el ámbito de sus competencias los responsables de integrar y someter a</w:t>
      </w:r>
      <w:r w:rsidR="006B03FE">
        <w:rPr>
          <w:rFonts w:ascii="Sinkin Sans 300 Light" w:hAnsi="Sinkin Sans 300 Light"/>
          <w:sz w:val="16"/>
          <w:szCs w:val="16"/>
        </w:rPr>
        <w:t>l H.</w:t>
      </w:r>
      <w:r w:rsidRPr="00673AE1">
        <w:rPr>
          <w:rFonts w:ascii="Sinkin Sans 300 Light" w:hAnsi="Sinkin Sans 300 Light"/>
          <w:sz w:val="16"/>
          <w:szCs w:val="16"/>
        </w:rPr>
        <w:t xml:space="preserve"> Cabildo el Proyecto de Presupuesto de Egresos para el año que corresponda.</w:t>
      </w:r>
    </w:p>
    <w:p w14:paraId="6FEA3CA7" w14:textId="77777777" w:rsidR="00673AE1" w:rsidRPr="00673AE1" w:rsidRDefault="00673AE1" w:rsidP="00F90893">
      <w:pPr>
        <w:spacing w:after="0"/>
        <w:ind w:left="708"/>
        <w:jc w:val="both"/>
        <w:rPr>
          <w:rFonts w:ascii="Sinkin Sans 300 Light" w:hAnsi="Sinkin Sans 300 Light"/>
          <w:sz w:val="16"/>
          <w:szCs w:val="16"/>
        </w:rPr>
      </w:pPr>
    </w:p>
    <w:p w14:paraId="0825D5CC" w14:textId="77777777" w:rsidR="00673AE1" w:rsidRPr="00673AE1" w:rsidRDefault="00673AE1" w:rsidP="00F90893">
      <w:pPr>
        <w:spacing w:after="0"/>
        <w:ind w:left="708"/>
        <w:jc w:val="both"/>
        <w:rPr>
          <w:rFonts w:ascii="Sinkin Sans 300 Light" w:hAnsi="Sinkin Sans 300 Light"/>
          <w:sz w:val="16"/>
          <w:szCs w:val="16"/>
        </w:rPr>
      </w:pPr>
      <w:r w:rsidRPr="00E96CC5">
        <w:rPr>
          <w:rFonts w:ascii="Sinkin Sans 300 Light" w:hAnsi="Sinkin Sans 300 Light"/>
          <w:sz w:val="16"/>
          <w:szCs w:val="16"/>
        </w:rPr>
        <w:t>2.</w:t>
      </w:r>
      <w:r w:rsidRPr="00E96CC5">
        <w:rPr>
          <w:rFonts w:ascii="Sinkin Sans 300 Light" w:hAnsi="Sinkin Sans 300 Light"/>
          <w:sz w:val="16"/>
          <w:szCs w:val="16"/>
        </w:rPr>
        <w:tab/>
        <w:t>Las Dependencias Municipales y Entidades Descentralizadas, deben integrar s</w:t>
      </w:r>
      <w:r w:rsidR="00C7578C" w:rsidRPr="00E96CC5">
        <w:rPr>
          <w:rFonts w:ascii="Sinkin Sans 300 Light" w:hAnsi="Sinkin Sans 300 Light"/>
          <w:sz w:val="16"/>
          <w:szCs w:val="16"/>
        </w:rPr>
        <w:t>us respectiva</w:t>
      </w:r>
      <w:r w:rsidRPr="00E96CC5">
        <w:rPr>
          <w:rFonts w:ascii="Sinkin Sans 300 Light" w:hAnsi="Sinkin Sans 300 Light"/>
          <w:sz w:val="16"/>
          <w:szCs w:val="16"/>
        </w:rPr>
        <w:t xml:space="preserve">s </w:t>
      </w:r>
      <w:r w:rsidR="00C7578C" w:rsidRPr="00E96CC5">
        <w:rPr>
          <w:rFonts w:ascii="Sinkin Sans 300 Light" w:hAnsi="Sinkin Sans 300 Light"/>
          <w:sz w:val="16"/>
          <w:szCs w:val="16"/>
        </w:rPr>
        <w:t xml:space="preserve">propuestas de </w:t>
      </w:r>
      <w:r w:rsidRPr="00E96CC5">
        <w:rPr>
          <w:rFonts w:ascii="Sinkin Sans 300 Light" w:hAnsi="Sinkin Sans 300 Light"/>
          <w:sz w:val="16"/>
          <w:szCs w:val="16"/>
        </w:rPr>
        <w:t xml:space="preserve">Anteproyectos </w:t>
      </w:r>
      <w:r w:rsidR="00C7578C" w:rsidRPr="00E96CC5">
        <w:rPr>
          <w:rFonts w:ascii="Sinkin Sans 300 Light" w:hAnsi="Sinkin Sans 300 Light"/>
          <w:sz w:val="16"/>
          <w:szCs w:val="16"/>
        </w:rPr>
        <w:t xml:space="preserve">de Presupuestos de Egresos </w:t>
      </w:r>
      <w:r w:rsidRPr="00E96CC5">
        <w:rPr>
          <w:rFonts w:ascii="Sinkin Sans 300 Light" w:hAnsi="Sinkin Sans 300 Light"/>
          <w:sz w:val="16"/>
          <w:szCs w:val="16"/>
        </w:rPr>
        <w:t xml:space="preserve">de acuerdo con el presente manual, a fin de que el Instituto Municipal de Planeación </w:t>
      </w:r>
      <w:r w:rsidR="007507A3" w:rsidRPr="00E96CC5">
        <w:rPr>
          <w:rFonts w:ascii="Sinkin Sans 300 Light" w:hAnsi="Sinkin Sans 300 Light"/>
          <w:sz w:val="16"/>
          <w:szCs w:val="16"/>
        </w:rPr>
        <w:t xml:space="preserve">(IMPLAN) </w:t>
      </w:r>
      <w:r w:rsidRPr="00E96CC5">
        <w:rPr>
          <w:rFonts w:ascii="Sinkin Sans 300 Light" w:hAnsi="Sinkin Sans 300 Light"/>
          <w:sz w:val="16"/>
          <w:szCs w:val="16"/>
        </w:rPr>
        <w:t xml:space="preserve">y la Secretaría de Finanzas los revisen e identifiquen la congruencia con el Plan de Desarrollo Municipal vigente y la asignación de los recursos públicos, que deberán ser utilizados con racionalidad y un enfoque para resultados. En la integración del presupuesto, se deberán aplicar los clasificadores que </w:t>
      </w:r>
      <w:r w:rsidR="00DF7B4F" w:rsidRPr="00E96CC5">
        <w:rPr>
          <w:rFonts w:ascii="Sinkin Sans 300 Light" w:hAnsi="Sinkin Sans 300 Light"/>
          <w:sz w:val="16"/>
          <w:szCs w:val="16"/>
        </w:rPr>
        <w:t>podrán encontrarlos en el sistema SIMA</w:t>
      </w:r>
      <w:r w:rsidRPr="00E96CC5">
        <w:rPr>
          <w:rFonts w:ascii="Sinkin Sans 300 Light" w:hAnsi="Sinkin Sans 300 Light"/>
          <w:sz w:val="16"/>
          <w:szCs w:val="16"/>
        </w:rPr>
        <w:t>, a fin de cumplir con la</w:t>
      </w:r>
      <w:r w:rsidR="00C7578C" w:rsidRPr="00E96CC5">
        <w:rPr>
          <w:rFonts w:ascii="Sinkin Sans 300 Light" w:hAnsi="Sinkin Sans 300 Light"/>
          <w:sz w:val="16"/>
          <w:szCs w:val="16"/>
        </w:rPr>
        <w:t>s clasificaciones emitidas por la CONAC (</w:t>
      </w:r>
      <w:r w:rsidRPr="00E96CC5">
        <w:rPr>
          <w:rFonts w:ascii="Sinkin Sans 300 Light" w:hAnsi="Sinkin Sans 300 Light"/>
          <w:sz w:val="16"/>
          <w:szCs w:val="16"/>
        </w:rPr>
        <w:t>funcional, administrativa y económica</w:t>
      </w:r>
      <w:r w:rsidR="00C7578C" w:rsidRPr="00E96CC5">
        <w:rPr>
          <w:rFonts w:ascii="Sinkin Sans 300 Light" w:hAnsi="Sinkin Sans 300 Light"/>
          <w:sz w:val="16"/>
          <w:szCs w:val="16"/>
        </w:rPr>
        <w:t>)</w:t>
      </w:r>
      <w:r w:rsidRPr="00E96CC5">
        <w:rPr>
          <w:rFonts w:ascii="Sinkin Sans 300 Light" w:hAnsi="Sinkin Sans 300 Light"/>
          <w:sz w:val="16"/>
          <w:szCs w:val="16"/>
        </w:rPr>
        <w:t>.</w:t>
      </w:r>
    </w:p>
    <w:p w14:paraId="2E87A1CB" w14:textId="77777777" w:rsidR="00673AE1" w:rsidRPr="00673AE1" w:rsidRDefault="00673AE1" w:rsidP="00F90893">
      <w:pPr>
        <w:spacing w:after="0"/>
        <w:ind w:left="708"/>
        <w:jc w:val="both"/>
        <w:rPr>
          <w:rFonts w:ascii="Sinkin Sans 300 Light" w:hAnsi="Sinkin Sans 300 Light"/>
          <w:sz w:val="16"/>
          <w:szCs w:val="16"/>
        </w:rPr>
      </w:pPr>
    </w:p>
    <w:p w14:paraId="2456A271" w14:textId="77777777"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3.</w:t>
      </w:r>
      <w:r w:rsidRPr="00673AE1">
        <w:rPr>
          <w:rFonts w:ascii="Sinkin Sans 300 Light" w:hAnsi="Sinkin Sans 300 Light"/>
          <w:sz w:val="16"/>
          <w:szCs w:val="16"/>
        </w:rPr>
        <w:tab/>
        <w:t xml:space="preserve">El Proyecto de Presupuesto, considerado como herramienta de programación anual, deberá contener sus respectivos objetivos, metas e indicadores, mismos que deberán vincularse al Plan de Desarrollo Municipal correspondiente. </w:t>
      </w:r>
    </w:p>
    <w:p w14:paraId="2AA29DA5" w14:textId="77777777" w:rsidR="00673AE1" w:rsidRPr="00673AE1" w:rsidRDefault="00673AE1" w:rsidP="00F90893">
      <w:pPr>
        <w:spacing w:after="0"/>
        <w:ind w:left="708"/>
        <w:jc w:val="both"/>
        <w:rPr>
          <w:rFonts w:ascii="Sinkin Sans 300 Light" w:hAnsi="Sinkin Sans 300 Light"/>
          <w:sz w:val="16"/>
          <w:szCs w:val="16"/>
        </w:rPr>
      </w:pPr>
    </w:p>
    <w:p w14:paraId="3B869F8E" w14:textId="77777777" w:rsid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4.</w:t>
      </w:r>
      <w:r w:rsidRPr="00673AE1">
        <w:rPr>
          <w:rFonts w:ascii="Sinkin Sans 300 Light" w:hAnsi="Sinkin Sans 300 Light"/>
          <w:sz w:val="16"/>
          <w:szCs w:val="16"/>
        </w:rPr>
        <w:tab/>
        <w:t xml:space="preserve">Las Dependencias Municipales y Entidades Descentralizados formularán su </w:t>
      </w:r>
      <w:r w:rsidR="003607B0">
        <w:rPr>
          <w:rFonts w:ascii="Sinkin Sans 300 Light" w:hAnsi="Sinkin Sans 300 Light"/>
          <w:sz w:val="16"/>
          <w:szCs w:val="16"/>
        </w:rPr>
        <w:t xml:space="preserve">propuesta de </w:t>
      </w:r>
      <w:r w:rsidRPr="00673AE1">
        <w:rPr>
          <w:rFonts w:ascii="Sinkin Sans 300 Light" w:hAnsi="Sinkin Sans 300 Light"/>
          <w:sz w:val="16"/>
          <w:szCs w:val="16"/>
        </w:rPr>
        <w:t xml:space="preserve">anteproyecto de Presupuesto </w:t>
      </w:r>
      <w:r w:rsidR="003607B0">
        <w:rPr>
          <w:rFonts w:ascii="Sinkin Sans 300 Light" w:hAnsi="Sinkin Sans 300 Light"/>
          <w:sz w:val="16"/>
          <w:szCs w:val="16"/>
        </w:rPr>
        <w:t xml:space="preserve">Egresos </w:t>
      </w:r>
      <w:r w:rsidRPr="00673AE1">
        <w:rPr>
          <w:rFonts w:ascii="Sinkin Sans 300 Light" w:hAnsi="Sinkin Sans 300 Light"/>
          <w:sz w:val="16"/>
          <w:szCs w:val="16"/>
        </w:rPr>
        <w:t xml:space="preserve">con estricto apego al marco jurídico y normativo aplicable, ajustándose al techo presupuestario que la Secretaría de Finanzas les comunique, aplicando criterios de racionalidad para la programación de recursos a cada proyecto, de acuerdo a los diferentes clasificadores de la estructura presupuestaria municipal, a fin de que les permita desarrollar y cumplir los procesos sustantivos y prioritarios comprometidos en el Programa Anual.  </w:t>
      </w:r>
    </w:p>
    <w:p w14:paraId="36A3D18B" w14:textId="77777777"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5.</w:t>
      </w:r>
      <w:r w:rsidRPr="00673AE1">
        <w:rPr>
          <w:rFonts w:ascii="Sinkin Sans 300 Light" w:hAnsi="Sinkin Sans 300 Light"/>
          <w:sz w:val="16"/>
          <w:szCs w:val="16"/>
        </w:rPr>
        <w:tab/>
        <w:t xml:space="preserve">Se deberán reducir los gastos sin afectar el desarrollo de las actividades prioritarias, manteniendo la calidad y suficiencia en los bienes y servicios a ofertar sin menoscabo de los objetivos definidos por la Administración Pública Municipal. </w:t>
      </w:r>
    </w:p>
    <w:p w14:paraId="45AA9BDC" w14:textId="77777777" w:rsidR="00673AE1" w:rsidRPr="00673AE1" w:rsidRDefault="00673AE1" w:rsidP="00F90893">
      <w:pPr>
        <w:spacing w:after="0"/>
        <w:ind w:left="708"/>
        <w:jc w:val="both"/>
        <w:rPr>
          <w:rFonts w:ascii="Sinkin Sans 300 Light" w:hAnsi="Sinkin Sans 300 Light"/>
          <w:sz w:val="16"/>
          <w:szCs w:val="16"/>
        </w:rPr>
      </w:pPr>
    </w:p>
    <w:p w14:paraId="3D2A2302" w14:textId="77777777"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6.</w:t>
      </w:r>
      <w:r w:rsidRPr="00673AE1">
        <w:rPr>
          <w:rFonts w:ascii="Sinkin Sans 300 Light" w:hAnsi="Sinkin Sans 300 Light"/>
          <w:sz w:val="16"/>
          <w:szCs w:val="16"/>
        </w:rPr>
        <w:tab/>
        <w:t>Es necesario realizar a conciencia la planeación de sus programas ya que no procederá pago alguno sino cuenta</w:t>
      </w:r>
      <w:r w:rsidR="002F480B">
        <w:rPr>
          <w:rFonts w:ascii="Sinkin Sans 300 Light" w:hAnsi="Sinkin Sans 300 Light"/>
          <w:sz w:val="16"/>
          <w:szCs w:val="16"/>
        </w:rPr>
        <w:t xml:space="preserve"> con</w:t>
      </w:r>
      <w:r w:rsidRPr="00673AE1">
        <w:rPr>
          <w:rFonts w:ascii="Sinkin Sans 300 Light" w:hAnsi="Sinkin Sans 300 Light"/>
          <w:sz w:val="16"/>
          <w:szCs w:val="16"/>
        </w:rPr>
        <w:t xml:space="preserve"> suficiencia presupuestal.</w:t>
      </w:r>
    </w:p>
    <w:p w14:paraId="148DE6A3" w14:textId="77777777"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7.</w:t>
      </w:r>
      <w:r w:rsidRPr="00673AE1">
        <w:rPr>
          <w:rFonts w:ascii="Sinkin Sans 300 Light" w:hAnsi="Sinkin Sans 300 Light"/>
          <w:sz w:val="16"/>
          <w:szCs w:val="16"/>
        </w:rPr>
        <w:tab/>
        <w:t xml:space="preserve">Los ejecutores analizarán cada programa específico, a fin de identificar las actividades o procesos duplicados y su relevancia en la generación de valor público, así como aquellos que resulten complementarios a otros procesos, con el propósito de fusionarlos, modificarlos o eliminarlos.  </w:t>
      </w:r>
    </w:p>
    <w:p w14:paraId="22D5A5B4" w14:textId="77777777" w:rsidR="00673AE1" w:rsidRPr="00673AE1" w:rsidRDefault="00673AE1" w:rsidP="00F90893">
      <w:pPr>
        <w:spacing w:after="0"/>
        <w:ind w:left="708"/>
        <w:jc w:val="both"/>
        <w:rPr>
          <w:rFonts w:ascii="Sinkin Sans 300 Light" w:hAnsi="Sinkin Sans 300 Light"/>
          <w:sz w:val="16"/>
          <w:szCs w:val="16"/>
        </w:rPr>
      </w:pPr>
    </w:p>
    <w:p w14:paraId="79429D7D" w14:textId="77777777"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8.</w:t>
      </w:r>
      <w:r w:rsidRPr="00673AE1">
        <w:rPr>
          <w:rFonts w:ascii="Sinkin Sans 300 Light" w:hAnsi="Sinkin Sans 300 Light"/>
          <w:sz w:val="16"/>
          <w:szCs w:val="16"/>
        </w:rPr>
        <w:tab/>
        <w:t xml:space="preserve">Se deberá analizar la estructura administrativa de la Administración Pública Municipal, con el objeto de evitar duplicidad de funciones, simplificarla e integrar aquellas estructuras que desarrollen actividades complementarias.  </w:t>
      </w:r>
    </w:p>
    <w:p w14:paraId="0BA0BFF8" w14:textId="77777777" w:rsidR="00673AE1" w:rsidRPr="00673AE1" w:rsidRDefault="00673AE1" w:rsidP="00F90893">
      <w:pPr>
        <w:spacing w:after="0"/>
        <w:ind w:left="708"/>
        <w:jc w:val="both"/>
        <w:rPr>
          <w:rFonts w:ascii="Sinkin Sans 300 Light" w:hAnsi="Sinkin Sans 300 Light"/>
          <w:sz w:val="16"/>
          <w:szCs w:val="16"/>
        </w:rPr>
      </w:pPr>
    </w:p>
    <w:p w14:paraId="30F154CD" w14:textId="77777777" w:rsidR="00673AE1" w:rsidRPr="00673AE1" w:rsidRDefault="00F0192A" w:rsidP="00F90893">
      <w:pPr>
        <w:spacing w:after="0"/>
        <w:ind w:left="708"/>
        <w:jc w:val="both"/>
        <w:rPr>
          <w:rFonts w:ascii="Sinkin Sans 300 Light" w:hAnsi="Sinkin Sans 300 Light"/>
          <w:sz w:val="16"/>
          <w:szCs w:val="16"/>
        </w:rPr>
      </w:pPr>
      <w:r>
        <w:rPr>
          <w:rFonts w:ascii="Sinkin Sans 300 Light" w:hAnsi="Sinkin Sans 300 Light"/>
          <w:sz w:val="16"/>
          <w:szCs w:val="16"/>
        </w:rPr>
        <w:t>9</w:t>
      </w:r>
      <w:r w:rsidR="00673AE1" w:rsidRPr="00673AE1">
        <w:rPr>
          <w:rFonts w:ascii="Sinkin Sans 300 Light" w:hAnsi="Sinkin Sans 300 Light"/>
          <w:sz w:val="16"/>
          <w:szCs w:val="16"/>
        </w:rPr>
        <w:t>.</w:t>
      </w:r>
      <w:r w:rsidR="00673AE1" w:rsidRPr="00673AE1">
        <w:rPr>
          <w:rFonts w:ascii="Sinkin Sans 300 Light" w:hAnsi="Sinkin Sans 300 Light"/>
          <w:sz w:val="16"/>
          <w:szCs w:val="16"/>
        </w:rPr>
        <w:tab/>
        <w:t>Para realizar el costeo se recomienda identificar los gastos directos e indirectos, además de dividir la asignación de los recursos en gasto corriente y gasto de inversión, así como generar una estrecha vinculación entre las acciones previstas a realizar y el costo que estas requieren, como son los servicios personales, los insumos o materiales, el gasto administrativo y pago de servicios.</w:t>
      </w:r>
    </w:p>
    <w:p w14:paraId="354F0FCB" w14:textId="77777777" w:rsidR="00673AE1" w:rsidRPr="00673AE1" w:rsidRDefault="00673AE1" w:rsidP="00F90893">
      <w:pPr>
        <w:spacing w:after="0"/>
        <w:ind w:left="708"/>
        <w:jc w:val="both"/>
        <w:rPr>
          <w:rFonts w:ascii="Sinkin Sans 300 Light" w:hAnsi="Sinkin Sans 300 Light"/>
          <w:sz w:val="16"/>
          <w:szCs w:val="16"/>
        </w:rPr>
      </w:pPr>
    </w:p>
    <w:p w14:paraId="351DB7FD" w14:textId="77777777"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1</w:t>
      </w:r>
      <w:r w:rsidR="00F0192A">
        <w:rPr>
          <w:rFonts w:ascii="Sinkin Sans 300 Light" w:hAnsi="Sinkin Sans 300 Light"/>
          <w:sz w:val="16"/>
          <w:szCs w:val="16"/>
        </w:rPr>
        <w:t>0</w:t>
      </w:r>
      <w:r w:rsidRPr="00673AE1">
        <w:rPr>
          <w:rFonts w:ascii="Sinkin Sans 300 Light" w:hAnsi="Sinkin Sans 300 Light"/>
          <w:sz w:val="16"/>
          <w:szCs w:val="16"/>
        </w:rPr>
        <w:t>.</w:t>
      </w:r>
      <w:r w:rsidRPr="00673AE1">
        <w:rPr>
          <w:rFonts w:ascii="Sinkin Sans 300 Light" w:hAnsi="Sinkin Sans 300 Light"/>
          <w:sz w:val="16"/>
          <w:szCs w:val="16"/>
        </w:rPr>
        <w:tab/>
        <w:t xml:space="preserve">Para orientar el gasto es necesario elaborar una programación de acciones y priorizar los resultados, impacto o alcances a realizar en el territorio, la sociedad, el ambiente o la administración del municipio, que se verán incluidos en el Programa Anual.  </w:t>
      </w:r>
    </w:p>
    <w:p w14:paraId="50282533" w14:textId="77777777" w:rsidR="00673AE1" w:rsidRPr="00673AE1" w:rsidRDefault="00673AE1" w:rsidP="00F90893">
      <w:pPr>
        <w:spacing w:after="0"/>
        <w:ind w:left="708"/>
        <w:jc w:val="both"/>
        <w:rPr>
          <w:rFonts w:ascii="Sinkin Sans 300 Light" w:hAnsi="Sinkin Sans 300 Light"/>
          <w:sz w:val="16"/>
          <w:szCs w:val="16"/>
        </w:rPr>
      </w:pPr>
    </w:p>
    <w:p w14:paraId="2F27E986" w14:textId="77777777" w:rsidR="00397092" w:rsidRDefault="00F0192A" w:rsidP="00F90893">
      <w:pPr>
        <w:spacing w:after="0"/>
        <w:ind w:left="708"/>
        <w:jc w:val="both"/>
        <w:rPr>
          <w:rFonts w:ascii="Sinkin Sans 300 Light" w:hAnsi="Sinkin Sans 300 Light"/>
          <w:sz w:val="16"/>
          <w:szCs w:val="16"/>
        </w:rPr>
      </w:pPr>
      <w:r>
        <w:rPr>
          <w:rFonts w:ascii="Sinkin Sans 300 Light" w:hAnsi="Sinkin Sans 300 Light"/>
          <w:sz w:val="16"/>
          <w:szCs w:val="16"/>
        </w:rPr>
        <w:t>11</w:t>
      </w:r>
      <w:r w:rsidR="00673AE1" w:rsidRPr="00673AE1">
        <w:rPr>
          <w:rFonts w:ascii="Sinkin Sans 300 Light" w:hAnsi="Sinkin Sans 300 Light"/>
          <w:sz w:val="16"/>
          <w:szCs w:val="16"/>
        </w:rPr>
        <w:t>.</w:t>
      </w:r>
      <w:r w:rsidR="00673AE1" w:rsidRPr="00673AE1">
        <w:rPr>
          <w:rFonts w:ascii="Sinkin Sans 300 Light" w:hAnsi="Sinkin Sans 300 Light"/>
          <w:sz w:val="16"/>
          <w:szCs w:val="16"/>
        </w:rPr>
        <w:tab/>
        <w:t>Las Dependencias Municipales y Entidades Descentralizadas, en forma coordinada con el Instituto Municipal de Planeación</w:t>
      </w:r>
      <w:r w:rsidR="0094352C">
        <w:rPr>
          <w:rFonts w:ascii="Sinkin Sans 300 Light" w:hAnsi="Sinkin Sans 300 Light"/>
          <w:sz w:val="16"/>
          <w:szCs w:val="16"/>
        </w:rPr>
        <w:t xml:space="preserve"> (IMPLAN)</w:t>
      </w:r>
      <w:r w:rsidR="00673AE1" w:rsidRPr="00673AE1">
        <w:rPr>
          <w:rFonts w:ascii="Sinkin Sans 300 Light" w:hAnsi="Sinkin Sans 300 Light"/>
          <w:sz w:val="16"/>
          <w:szCs w:val="16"/>
        </w:rPr>
        <w:t>, verificarán la elaboración y actualización de las fases de la Metodología del Marco Lógico para las Matrices de Indicadores para Resultados, las Matrices Tipo contienen los indicadores estratégicos y de gestión para el seguimiento y evaluación del desempeño de los Programas Presupuestarios. El proceso de implementación y adopción del PbR demanda el fortalecimiento de los mecanismos de coordinación entre las ár</w:t>
      </w:r>
      <w:r w:rsidR="004423FE">
        <w:rPr>
          <w:rFonts w:ascii="Sinkin Sans 300 Light" w:hAnsi="Sinkin Sans 300 Light"/>
          <w:sz w:val="16"/>
          <w:szCs w:val="16"/>
        </w:rPr>
        <w:t>eas de planeación y presupuesto</w:t>
      </w:r>
      <w:r w:rsidR="00673AE1" w:rsidRPr="00673AE1">
        <w:rPr>
          <w:rFonts w:ascii="Sinkin Sans 300 Light" w:hAnsi="Sinkin Sans 300 Light"/>
          <w:sz w:val="16"/>
          <w:szCs w:val="16"/>
        </w:rPr>
        <w:t xml:space="preserve"> con los ejecutores del gasto responsables de realizar las actividades de los diferentes Programas Presupuestarios, con el propósito de fortalecer el marco institucional municipal que incremente la certidumbre en el destino de los recursos y haga transparente el proceso presupuestario en su conjunto.  Una tarea importante de la Secretaría de Finanzas</w:t>
      </w:r>
      <w:r w:rsidR="00757B13">
        <w:rPr>
          <w:rFonts w:ascii="Sinkin Sans 300 Light" w:hAnsi="Sinkin Sans 300 Light"/>
          <w:sz w:val="16"/>
          <w:szCs w:val="16"/>
        </w:rPr>
        <w:t xml:space="preserve"> </w:t>
      </w:r>
      <w:r w:rsidR="00673AE1" w:rsidRPr="00673AE1">
        <w:rPr>
          <w:rFonts w:ascii="Sinkin Sans 300 Light" w:hAnsi="Sinkin Sans 300 Light"/>
          <w:sz w:val="16"/>
          <w:szCs w:val="16"/>
        </w:rPr>
        <w:t xml:space="preserve">y el Instituto Municipal de Planeación </w:t>
      </w:r>
      <w:r w:rsidR="007507A3">
        <w:rPr>
          <w:rFonts w:ascii="Sinkin Sans 300 Light" w:hAnsi="Sinkin Sans 300 Light"/>
          <w:sz w:val="16"/>
          <w:szCs w:val="16"/>
        </w:rPr>
        <w:t xml:space="preserve">(IMPLAN) </w:t>
      </w:r>
      <w:r w:rsidR="00673AE1" w:rsidRPr="00673AE1">
        <w:rPr>
          <w:rFonts w:ascii="Sinkin Sans 300 Light" w:hAnsi="Sinkin Sans 300 Light"/>
          <w:sz w:val="16"/>
          <w:szCs w:val="16"/>
        </w:rPr>
        <w:t>consiste en definir conjuntamente a cada una de las Dependencias Municipales y Entidades Descentralizadas las responsabilidades en cuanto a la ejecución de Programas presupuestarios y proyectos por dependencia municipal.</w:t>
      </w:r>
    </w:p>
    <w:p w14:paraId="293684E9" w14:textId="77777777"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 </w:t>
      </w:r>
    </w:p>
    <w:p w14:paraId="2B95A035" w14:textId="77777777" w:rsidR="00CB2B20" w:rsidRDefault="00CB2B20" w:rsidP="00C42997">
      <w:pPr>
        <w:spacing w:after="0"/>
        <w:ind w:left="708"/>
        <w:jc w:val="both"/>
        <w:rPr>
          <w:rFonts w:ascii="Sinkin Sans 300 Light" w:hAnsi="Sinkin Sans 300 Light"/>
          <w:b/>
          <w:sz w:val="16"/>
          <w:szCs w:val="16"/>
        </w:rPr>
      </w:pPr>
    </w:p>
    <w:p w14:paraId="262FE89F" w14:textId="77777777" w:rsidR="00CB2B20" w:rsidRDefault="00CB2B20" w:rsidP="00C42997">
      <w:pPr>
        <w:spacing w:after="0"/>
        <w:ind w:left="708"/>
        <w:jc w:val="both"/>
        <w:rPr>
          <w:rFonts w:ascii="Sinkin Sans 300 Light" w:hAnsi="Sinkin Sans 300 Light"/>
          <w:b/>
          <w:sz w:val="16"/>
          <w:szCs w:val="16"/>
        </w:rPr>
      </w:pPr>
    </w:p>
    <w:p w14:paraId="16FBEDA9" w14:textId="77777777" w:rsidR="00CB2B20" w:rsidRDefault="00CB2B20" w:rsidP="00C42997">
      <w:pPr>
        <w:spacing w:after="0"/>
        <w:ind w:left="708"/>
        <w:jc w:val="both"/>
        <w:rPr>
          <w:rFonts w:ascii="Sinkin Sans 300 Light" w:hAnsi="Sinkin Sans 300 Light"/>
          <w:b/>
          <w:sz w:val="16"/>
          <w:szCs w:val="16"/>
        </w:rPr>
      </w:pPr>
    </w:p>
    <w:p w14:paraId="59D93453" w14:textId="77777777" w:rsidR="00673AE1" w:rsidRPr="00DF7B4F" w:rsidRDefault="00673AE1" w:rsidP="00C42997">
      <w:pPr>
        <w:spacing w:after="0"/>
        <w:ind w:left="708"/>
        <w:jc w:val="both"/>
        <w:rPr>
          <w:rFonts w:ascii="Sinkin Sans 300 Light" w:hAnsi="Sinkin Sans 300 Light"/>
          <w:b/>
          <w:color w:val="FF0000"/>
          <w:sz w:val="16"/>
          <w:szCs w:val="16"/>
        </w:rPr>
      </w:pPr>
      <w:r w:rsidRPr="00F90893">
        <w:rPr>
          <w:rFonts w:ascii="Sinkin Sans 300 Light" w:hAnsi="Sinkin Sans 300 Light"/>
          <w:b/>
          <w:sz w:val="16"/>
          <w:szCs w:val="16"/>
        </w:rPr>
        <w:t>2.</w:t>
      </w:r>
      <w:r w:rsidRPr="00F90893">
        <w:rPr>
          <w:rFonts w:ascii="Sinkin Sans 300 Light" w:hAnsi="Sinkin Sans 300 Light"/>
          <w:b/>
          <w:sz w:val="16"/>
          <w:szCs w:val="16"/>
        </w:rPr>
        <w:tab/>
      </w:r>
      <w:r w:rsidRPr="003607B0">
        <w:rPr>
          <w:rFonts w:ascii="Sinkin Sans 300 Light" w:hAnsi="Sinkin Sans 300 Light"/>
          <w:b/>
          <w:sz w:val="16"/>
          <w:szCs w:val="16"/>
        </w:rPr>
        <w:t>LINEAMIENTOS PARA LA INTEGRACIÓN DEL PROGRAMA ANUAL</w:t>
      </w:r>
    </w:p>
    <w:p w14:paraId="7CB93C60" w14:textId="77777777" w:rsidR="00673AE1" w:rsidRPr="00673AE1" w:rsidRDefault="00673AE1" w:rsidP="0069028A">
      <w:pPr>
        <w:spacing w:after="0"/>
        <w:jc w:val="both"/>
        <w:rPr>
          <w:rFonts w:ascii="Sinkin Sans 300 Light" w:hAnsi="Sinkin Sans 300 Light"/>
          <w:sz w:val="16"/>
          <w:szCs w:val="16"/>
        </w:rPr>
      </w:pPr>
    </w:p>
    <w:p w14:paraId="694E221D" w14:textId="77777777" w:rsidR="00673AE1" w:rsidRPr="00673AE1" w:rsidRDefault="002F480B" w:rsidP="0069028A">
      <w:pPr>
        <w:spacing w:after="0"/>
        <w:ind w:left="708"/>
        <w:jc w:val="both"/>
        <w:rPr>
          <w:rFonts w:ascii="Sinkin Sans 300 Light" w:hAnsi="Sinkin Sans 300 Light"/>
          <w:sz w:val="16"/>
          <w:szCs w:val="16"/>
        </w:rPr>
      </w:pPr>
      <w:r>
        <w:rPr>
          <w:rFonts w:ascii="Sinkin Sans 300 Light" w:hAnsi="Sinkin Sans 300 Light"/>
          <w:sz w:val="16"/>
          <w:szCs w:val="16"/>
        </w:rPr>
        <w:t xml:space="preserve">El Programa Anual </w:t>
      </w:r>
      <w:r w:rsidR="00673AE1" w:rsidRPr="00673AE1">
        <w:rPr>
          <w:rFonts w:ascii="Sinkin Sans 300 Light" w:hAnsi="Sinkin Sans 300 Light"/>
          <w:sz w:val="16"/>
          <w:szCs w:val="16"/>
        </w:rPr>
        <w:t xml:space="preserve"> constituye un componente del Presupuesto por Programas que es la base para transitar al Presupuesto basado en Resultados (PbR), en el cual se plasman los objetivos, estrategias, metas, indicadores y proyectos, de acuerdo a las prioridades del Plan de Desarrollo Municipal y las demandas de la sociedad, para ser traducidas en proyectos y acciones concretas a desarrollarse en el período presupuestal determinado, lo que nos permite conocer con mayor certeza acerca de ¿qué se va a hacer?, ¿para lograr qué?, y ¿cómo y cuándo se realizará?.  </w:t>
      </w:r>
    </w:p>
    <w:p w14:paraId="757F9A75" w14:textId="77777777" w:rsidR="00673AE1" w:rsidRPr="006B03FE" w:rsidRDefault="00673AE1" w:rsidP="0069028A">
      <w:pPr>
        <w:spacing w:after="0"/>
        <w:ind w:left="708"/>
        <w:jc w:val="both"/>
        <w:rPr>
          <w:rFonts w:ascii="Sinkin Sans 300 Light" w:hAnsi="Sinkin Sans 300 Light"/>
          <w:sz w:val="16"/>
          <w:szCs w:val="16"/>
        </w:rPr>
      </w:pPr>
      <w:r w:rsidRPr="006B03FE">
        <w:rPr>
          <w:rFonts w:ascii="Sinkin Sans 300 Light" w:hAnsi="Sinkin Sans 300 Light"/>
          <w:sz w:val="16"/>
          <w:szCs w:val="16"/>
        </w:rPr>
        <w:t>La Secretaría de Finanzas para fijar y dar a conocer a las dependencias municipales los techos financieros deberá primeramente estimar los ingresos y descontar los costos irreductibles (servicios personales + materiales y suministros necesarios + servicios generales necesarios + gastos de deuda + pasivos). Por lo que inicialmente se deberá determinar conforme la evaluación programática y presupuestal del ejercicio del gasto, en términos de resultados, tanto cuantitativos como cualitativos.</w:t>
      </w:r>
    </w:p>
    <w:p w14:paraId="3B55783C" w14:textId="77777777" w:rsidR="00673AE1" w:rsidRPr="00673AE1" w:rsidRDefault="00673AE1" w:rsidP="0069028A">
      <w:pPr>
        <w:spacing w:after="0"/>
        <w:ind w:left="708"/>
        <w:jc w:val="both"/>
        <w:rPr>
          <w:rFonts w:ascii="Sinkin Sans 300 Light" w:hAnsi="Sinkin Sans 300 Light"/>
          <w:sz w:val="16"/>
          <w:szCs w:val="16"/>
        </w:rPr>
      </w:pPr>
    </w:p>
    <w:p w14:paraId="58F267D8"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Para la elaboración del Anteproyecto del Presupuesto de Egresos</w:t>
      </w:r>
      <w:r w:rsidR="00757B13">
        <w:rPr>
          <w:rFonts w:ascii="Sinkin Sans 300 Light" w:hAnsi="Sinkin Sans 300 Light"/>
          <w:sz w:val="16"/>
          <w:szCs w:val="16"/>
        </w:rPr>
        <w:t xml:space="preserve"> </w:t>
      </w:r>
      <w:r w:rsidRPr="00673AE1">
        <w:rPr>
          <w:rFonts w:ascii="Sinkin Sans 300 Light" w:hAnsi="Sinkin Sans 300 Light"/>
          <w:sz w:val="16"/>
          <w:szCs w:val="16"/>
        </w:rPr>
        <w:t xml:space="preserve">el Instituto Municipal de Planeación citará a reunión a las Dependencias Municipales y Entidades Descentralizadas para ver temas relacionados y capacitarlos en el llenado del formato de marco lógico. El llenado de este formato es responsabilidad de los titulares de las Dependencia Municipales y Entidades Descentralizadas. </w:t>
      </w:r>
    </w:p>
    <w:p w14:paraId="66869F56" w14:textId="77777777" w:rsidR="00673AE1" w:rsidRPr="00673AE1" w:rsidRDefault="00673AE1" w:rsidP="0069028A">
      <w:pPr>
        <w:spacing w:after="0"/>
        <w:ind w:left="708"/>
        <w:jc w:val="both"/>
        <w:rPr>
          <w:rFonts w:ascii="Sinkin Sans 300 Light" w:hAnsi="Sinkin Sans 300 Light"/>
          <w:sz w:val="16"/>
          <w:szCs w:val="16"/>
        </w:rPr>
      </w:pPr>
    </w:p>
    <w:p w14:paraId="559B8639"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El Instituto Municipal de Planeación </w:t>
      </w:r>
      <w:r w:rsidR="007507A3">
        <w:rPr>
          <w:rFonts w:ascii="Sinkin Sans 300 Light" w:hAnsi="Sinkin Sans 300 Light"/>
          <w:sz w:val="16"/>
          <w:szCs w:val="16"/>
        </w:rPr>
        <w:t xml:space="preserve">(IMPLAN) </w:t>
      </w:r>
      <w:r w:rsidRPr="00673AE1">
        <w:rPr>
          <w:rFonts w:ascii="Sinkin Sans 300 Light" w:hAnsi="Sinkin Sans 300 Light"/>
          <w:sz w:val="16"/>
          <w:szCs w:val="16"/>
        </w:rPr>
        <w:t>deberá tener en cuenta la situación diagnóstica y los objetivos de cada programa y proyecto para analizar y revisar.  Para apoyar este proceso se deben tomar en cuenta los programas y diagnósticos establecidos desde el Plan de Desarrollo Municipal; así como los indicadores de Desarrollo Social y Humano, estableciéndolos como instrumentos para la planeación, el diseño, la ejecución y la evaluación de política de desarrollo social, estos instrumentos apoyan la integración del diagnóstico del entorno de responsabilidad por programa y permite el direccionamiento del gasto de manera congruente y racional.</w:t>
      </w:r>
    </w:p>
    <w:p w14:paraId="4A792CB2" w14:textId="77777777" w:rsidR="00673AE1" w:rsidRPr="00673AE1" w:rsidRDefault="00673AE1" w:rsidP="0069028A">
      <w:pPr>
        <w:spacing w:after="0"/>
        <w:ind w:left="708"/>
        <w:jc w:val="both"/>
        <w:rPr>
          <w:rFonts w:ascii="Sinkin Sans 300 Light" w:hAnsi="Sinkin Sans 300 Light"/>
          <w:sz w:val="16"/>
          <w:szCs w:val="16"/>
        </w:rPr>
      </w:pPr>
    </w:p>
    <w:p w14:paraId="25B48966"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Las acciones relevantes que se definan deberán interrelacionarse con los fines y resultados y representar los logros y productos que se pretenden con los proyectos, y que en su conjunto permitan alcanzar los objetivos determinados y pueden llegar a generar un impacto o beneficio social.</w:t>
      </w:r>
    </w:p>
    <w:p w14:paraId="1A07D4A4" w14:textId="77777777" w:rsidR="00673AE1" w:rsidRPr="00673AE1" w:rsidRDefault="00673AE1" w:rsidP="00D7432B">
      <w:pPr>
        <w:spacing w:after="0"/>
        <w:jc w:val="both"/>
        <w:rPr>
          <w:rFonts w:ascii="Sinkin Sans 300 Light" w:hAnsi="Sinkin Sans 300 Light"/>
          <w:sz w:val="16"/>
          <w:szCs w:val="16"/>
        </w:rPr>
      </w:pPr>
    </w:p>
    <w:p w14:paraId="39754F1A" w14:textId="77777777" w:rsidR="00673AE1" w:rsidRPr="0069028A" w:rsidRDefault="00673AE1" w:rsidP="00C42997">
      <w:pPr>
        <w:spacing w:after="0"/>
        <w:ind w:left="708"/>
        <w:jc w:val="both"/>
        <w:rPr>
          <w:rFonts w:ascii="Sinkin Sans 300 Light" w:hAnsi="Sinkin Sans 300 Light"/>
          <w:b/>
          <w:sz w:val="16"/>
          <w:szCs w:val="16"/>
        </w:rPr>
      </w:pPr>
      <w:r w:rsidRPr="0069028A">
        <w:rPr>
          <w:rFonts w:ascii="Sinkin Sans 300 Light" w:hAnsi="Sinkin Sans 300 Light"/>
          <w:b/>
          <w:sz w:val="16"/>
          <w:szCs w:val="16"/>
        </w:rPr>
        <w:t>3.</w:t>
      </w:r>
      <w:r w:rsidRPr="0069028A">
        <w:rPr>
          <w:rFonts w:ascii="Sinkin Sans 300 Light" w:hAnsi="Sinkin Sans 300 Light"/>
          <w:b/>
          <w:sz w:val="16"/>
          <w:szCs w:val="16"/>
        </w:rPr>
        <w:tab/>
        <w:t>LINEAMIENTOS PARA LA DETERMINACIÓN DEL PRESUPUESTO DE GASTO CORRIENTE</w:t>
      </w:r>
    </w:p>
    <w:p w14:paraId="646862C6" w14:textId="77777777" w:rsidR="00673AE1" w:rsidRPr="00673AE1" w:rsidRDefault="00673AE1" w:rsidP="00E84B35">
      <w:pPr>
        <w:spacing w:after="0"/>
        <w:jc w:val="both"/>
        <w:rPr>
          <w:rFonts w:ascii="Sinkin Sans 300 Light" w:hAnsi="Sinkin Sans 300 Light"/>
          <w:sz w:val="16"/>
          <w:szCs w:val="16"/>
        </w:rPr>
      </w:pPr>
    </w:p>
    <w:p w14:paraId="13A226F7" w14:textId="77777777" w:rsidR="00673AE1" w:rsidRPr="00673AE1" w:rsidRDefault="00AC42D3" w:rsidP="00E84B35">
      <w:pPr>
        <w:spacing w:after="0"/>
        <w:ind w:left="708"/>
        <w:jc w:val="both"/>
        <w:rPr>
          <w:rFonts w:ascii="Sinkin Sans 300 Light" w:hAnsi="Sinkin Sans 300 Light"/>
          <w:sz w:val="16"/>
          <w:szCs w:val="16"/>
        </w:rPr>
      </w:pPr>
      <w:r>
        <w:rPr>
          <w:rFonts w:ascii="Sinkin Sans 300 Light" w:hAnsi="Sinkin Sans 300 Light"/>
          <w:sz w:val="16"/>
          <w:szCs w:val="16"/>
        </w:rPr>
        <w:t>a)</w:t>
      </w:r>
      <w:r>
        <w:rPr>
          <w:rFonts w:ascii="Sinkin Sans 300 Light" w:hAnsi="Sinkin Sans 300 Light"/>
          <w:sz w:val="16"/>
          <w:szCs w:val="16"/>
        </w:rPr>
        <w:tab/>
        <w:t>D</w:t>
      </w:r>
      <w:r w:rsidR="00673AE1" w:rsidRPr="00673AE1">
        <w:rPr>
          <w:rFonts w:ascii="Sinkin Sans 300 Light" w:hAnsi="Sinkin Sans 300 Light"/>
          <w:sz w:val="16"/>
          <w:szCs w:val="16"/>
        </w:rPr>
        <w:t xml:space="preserve">ar orden y congruencia a las funciones de la Administración Pública Municipal, encaminadas al logro de los objetivos determinados en el Plan de Desarrollo Municipal, las Dependencias Municipales y Entidades Descentralizadas conocedores de las prioridades y demandas ciudadanas y con base en los avances de los ejercicios anteriores, elaborarán su Anteproyecto de Presupuesto de Egresos para el ejercicio fiscal correspondiente.  </w:t>
      </w:r>
    </w:p>
    <w:p w14:paraId="4EBD8DD3" w14:textId="77777777" w:rsidR="00673AE1" w:rsidRPr="00673AE1" w:rsidRDefault="00673AE1" w:rsidP="0069028A">
      <w:pPr>
        <w:spacing w:after="0"/>
        <w:ind w:left="708"/>
        <w:jc w:val="both"/>
        <w:rPr>
          <w:rFonts w:ascii="Sinkin Sans 300 Light" w:hAnsi="Sinkin Sans 300 Light"/>
          <w:sz w:val="16"/>
          <w:szCs w:val="16"/>
        </w:rPr>
      </w:pPr>
    </w:p>
    <w:p w14:paraId="58F6A50D" w14:textId="77777777" w:rsidR="00673AE1" w:rsidRPr="00673AE1" w:rsidRDefault="00AC42D3" w:rsidP="0069028A">
      <w:pPr>
        <w:spacing w:after="0"/>
        <w:ind w:left="708"/>
        <w:jc w:val="both"/>
        <w:rPr>
          <w:rFonts w:ascii="Sinkin Sans 300 Light" w:hAnsi="Sinkin Sans 300 Light"/>
          <w:sz w:val="16"/>
          <w:szCs w:val="16"/>
        </w:rPr>
      </w:pPr>
      <w:r>
        <w:rPr>
          <w:rFonts w:ascii="Sinkin Sans 300 Light" w:hAnsi="Sinkin Sans 300 Light"/>
          <w:sz w:val="16"/>
          <w:szCs w:val="16"/>
        </w:rPr>
        <w:t>b)</w:t>
      </w:r>
      <w:r>
        <w:rPr>
          <w:rFonts w:ascii="Sinkin Sans 300 Light" w:hAnsi="Sinkin Sans 300 Light"/>
          <w:sz w:val="16"/>
          <w:szCs w:val="16"/>
        </w:rPr>
        <w:tab/>
        <w:t xml:space="preserve">Identificar a través de los </w:t>
      </w:r>
      <w:r w:rsidR="00673AE1" w:rsidRPr="00673AE1">
        <w:rPr>
          <w:rFonts w:ascii="Sinkin Sans 300 Light" w:hAnsi="Sinkin Sans 300 Light"/>
          <w:sz w:val="16"/>
          <w:szCs w:val="16"/>
        </w:rPr>
        <w:t xml:space="preserve"> anteproyectos </w:t>
      </w:r>
      <w:r>
        <w:rPr>
          <w:rFonts w:ascii="Sinkin Sans 300 Light" w:hAnsi="Sinkin Sans 300 Light"/>
          <w:sz w:val="16"/>
          <w:szCs w:val="16"/>
        </w:rPr>
        <w:t xml:space="preserve">de presupuesto </w:t>
      </w:r>
      <w:r w:rsidR="00673AE1" w:rsidRPr="00673AE1">
        <w:rPr>
          <w:rFonts w:ascii="Sinkin Sans 300 Light" w:hAnsi="Sinkin Sans 300 Light"/>
          <w:sz w:val="16"/>
          <w:szCs w:val="16"/>
        </w:rPr>
        <w:t xml:space="preserve"> l</w:t>
      </w:r>
      <w:r>
        <w:rPr>
          <w:rFonts w:ascii="Sinkin Sans 300 Light" w:hAnsi="Sinkin Sans 300 Light"/>
          <w:sz w:val="16"/>
          <w:szCs w:val="16"/>
        </w:rPr>
        <w:t>os recursos necesarios para:   a</w:t>
      </w:r>
      <w:r w:rsidR="00673AE1" w:rsidRPr="00673AE1">
        <w:rPr>
          <w:rFonts w:ascii="Sinkin Sans 300 Light" w:hAnsi="Sinkin Sans 300 Light"/>
          <w:sz w:val="16"/>
          <w:szCs w:val="16"/>
        </w:rPr>
        <w:t>tender el costo de las plazas autorizadas de cada Dependencia Municipal, para lo cual deberán considerar las partidas específicas del gasto, que permitan dar cumplimiento a los compromisos laborales; es decir, aquellos que por ley deben pagarse a cada servidor público, provisionar recurso para juicios pendientes, gastos fijos, recursos para otorgar donativos y ayudas a terceros, convenios federales, entre otros.</w:t>
      </w:r>
    </w:p>
    <w:p w14:paraId="0926D5EB" w14:textId="77777777" w:rsidR="00673AE1" w:rsidRPr="00673AE1" w:rsidRDefault="00673AE1" w:rsidP="0069028A">
      <w:pPr>
        <w:spacing w:after="0"/>
        <w:ind w:left="708"/>
        <w:jc w:val="both"/>
        <w:rPr>
          <w:rFonts w:ascii="Sinkin Sans 300 Light" w:hAnsi="Sinkin Sans 300 Light"/>
          <w:sz w:val="16"/>
          <w:szCs w:val="16"/>
        </w:rPr>
      </w:pPr>
    </w:p>
    <w:p w14:paraId="31E944F4" w14:textId="77777777" w:rsidR="00673AE1" w:rsidRPr="00673AE1" w:rsidRDefault="004423FE" w:rsidP="0069028A">
      <w:pPr>
        <w:spacing w:after="0"/>
        <w:ind w:left="708"/>
        <w:jc w:val="both"/>
        <w:rPr>
          <w:rFonts w:ascii="Sinkin Sans 300 Light" w:hAnsi="Sinkin Sans 300 Light"/>
          <w:sz w:val="16"/>
          <w:szCs w:val="16"/>
        </w:rPr>
      </w:pPr>
      <w:r>
        <w:rPr>
          <w:rFonts w:ascii="Sinkin Sans 300 Light" w:hAnsi="Sinkin Sans 300 Light"/>
          <w:sz w:val="16"/>
          <w:szCs w:val="16"/>
        </w:rPr>
        <w:t>c)</w:t>
      </w:r>
      <w:r>
        <w:rPr>
          <w:rFonts w:ascii="Sinkin Sans 300 Light" w:hAnsi="Sinkin Sans 300 Light"/>
          <w:sz w:val="16"/>
          <w:szCs w:val="16"/>
        </w:rPr>
        <w:tab/>
        <w:t xml:space="preserve"> I</w:t>
      </w:r>
      <w:r w:rsidR="00673AE1" w:rsidRPr="00673AE1">
        <w:rPr>
          <w:rFonts w:ascii="Sinkin Sans 300 Light" w:hAnsi="Sinkin Sans 300 Light"/>
          <w:sz w:val="16"/>
          <w:szCs w:val="16"/>
        </w:rPr>
        <w:t xml:space="preserve">dentificar todas las partidas de gastos que inciden en cada capítulo, según el clasificador por objeto del gasto vigente, para considerar aquellas que se requieran y evitar la asignación de recursos en partidas en las que no exista la necesidad de asignación.   </w:t>
      </w:r>
    </w:p>
    <w:p w14:paraId="5D072167" w14:textId="77777777" w:rsidR="00673AE1" w:rsidRPr="00673AE1" w:rsidRDefault="00673AE1" w:rsidP="0069028A">
      <w:pPr>
        <w:spacing w:after="0"/>
        <w:ind w:left="708"/>
        <w:jc w:val="both"/>
        <w:rPr>
          <w:rFonts w:ascii="Sinkin Sans 300 Light" w:hAnsi="Sinkin Sans 300 Light"/>
          <w:sz w:val="16"/>
          <w:szCs w:val="16"/>
        </w:rPr>
      </w:pPr>
    </w:p>
    <w:p w14:paraId="7599414F"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d)</w:t>
      </w:r>
      <w:r w:rsidRPr="00673AE1">
        <w:rPr>
          <w:rFonts w:ascii="Sinkin Sans 300 Light" w:hAnsi="Sinkin Sans 300 Light"/>
          <w:sz w:val="16"/>
          <w:szCs w:val="16"/>
        </w:rPr>
        <w:tab/>
      </w:r>
      <w:r w:rsidR="004423FE">
        <w:rPr>
          <w:rFonts w:ascii="Sinkin Sans 300 Light" w:hAnsi="Sinkin Sans 300 Light"/>
          <w:sz w:val="16"/>
          <w:szCs w:val="16"/>
        </w:rPr>
        <w:t>C</w:t>
      </w:r>
      <w:r w:rsidRPr="00673AE1">
        <w:rPr>
          <w:rFonts w:ascii="Sinkin Sans 300 Light" w:hAnsi="Sinkin Sans 300 Light"/>
          <w:sz w:val="16"/>
          <w:szCs w:val="16"/>
        </w:rPr>
        <w:t>umplir con los lineamien</w:t>
      </w:r>
      <w:r w:rsidR="004423FE">
        <w:rPr>
          <w:rFonts w:ascii="Sinkin Sans 300 Light" w:hAnsi="Sinkin Sans 300 Light"/>
          <w:sz w:val="16"/>
          <w:szCs w:val="16"/>
        </w:rPr>
        <w:t>tos establecidos en este manual p</w:t>
      </w:r>
      <w:r w:rsidR="004423FE" w:rsidRPr="00673AE1">
        <w:rPr>
          <w:rFonts w:ascii="Sinkin Sans 300 Light" w:hAnsi="Sinkin Sans 300 Light"/>
          <w:sz w:val="16"/>
          <w:szCs w:val="16"/>
        </w:rPr>
        <w:t>ara la integración del Anteproyecto de Presupuesto de Egresos,</w:t>
      </w:r>
      <w:r w:rsidR="004423FE">
        <w:rPr>
          <w:rFonts w:ascii="Sinkin Sans 300 Light" w:hAnsi="Sinkin Sans 300 Light"/>
          <w:sz w:val="16"/>
          <w:szCs w:val="16"/>
        </w:rPr>
        <w:t xml:space="preserve"> deberá ser obligatorio por parte </w:t>
      </w:r>
      <w:r w:rsidR="004F6583">
        <w:rPr>
          <w:rFonts w:ascii="Sinkin Sans 300 Light" w:hAnsi="Sinkin Sans 300 Light"/>
          <w:sz w:val="16"/>
          <w:szCs w:val="16"/>
        </w:rPr>
        <w:t xml:space="preserve">de </w:t>
      </w:r>
      <w:r w:rsidR="004F6583" w:rsidRPr="00673AE1">
        <w:rPr>
          <w:rFonts w:ascii="Sinkin Sans 300 Light" w:hAnsi="Sinkin Sans 300 Light"/>
          <w:sz w:val="16"/>
          <w:szCs w:val="16"/>
        </w:rPr>
        <w:t>las</w:t>
      </w:r>
      <w:r w:rsidR="004423FE" w:rsidRPr="00673AE1">
        <w:rPr>
          <w:rFonts w:ascii="Sinkin Sans 300 Light" w:hAnsi="Sinkin Sans 300 Light"/>
          <w:sz w:val="16"/>
          <w:szCs w:val="16"/>
        </w:rPr>
        <w:t xml:space="preserve"> Dependencias Municipales y Enti</w:t>
      </w:r>
      <w:r w:rsidR="004423FE">
        <w:rPr>
          <w:rFonts w:ascii="Sinkin Sans 300 Light" w:hAnsi="Sinkin Sans 300 Light"/>
          <w:sz w:val="16"/>
          <w:szCs w:val="16"/>
        </w:rPr>
        <w:t>dades Descentralizadas.</w:t>
      </w:r>
    </w:p>
    <w:p w14:paraId="136B6C30" w14:textId="77777777" w:rsidR="00673AE1" w:rsidRPr="00673AE1" w:rsidRDefault="00673AE1" w:rsidP="0069028A">
      <w:pPr>
        <w:spacing w:after="0"/>
        <w:ind w:left="708"/>
        <w:jc w:val="both"/>
        <w:rPr>
          <w:rFonts w:ascii="Sinkin Sans 300 Light" w:hAnsi="Sinkin Sans 300 Light"/>
          <w:sz w:val="16"/>
          <w:szCs w:val="16"/>
        </w:rPr>
      </w:pPr>
    </w:p>
    <w:p w14:paraId="1B2223EA"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e)</w:t>
      </w:r>
      <w:r w:rsidRPr="00673AE1">
        <w:rPr>
          <w:rFonts w:ascii="Sinkin Sans 300 Light" w:hAnsi="Sinkin Sans 300 Light"/>
          <w:sz w:val="16"/>
          <w:szCs w:val="16"/>
        </w:rPr>
        <w:tab/>
      </w:r>
      <w:r w:rsidR="004423FE">
        <w:rPr>
          <w:rFonts w:ascii="Sinkin Sans 300 Light" w:hAnsi="Sinkin Sans 300 Light"/>
          <w:sz w:val="16"/>
          <w:szCs w:val="16"/>
        </w:rPr>
        <w:t>Integrar</w:t>
      </w:r>
      <w:r w:rsidR="004423FE" w:rsidRPr="00673AE1">
        <w:rPr>
          <w:rFonts w:ascii="Sinkin Sans 300 Light" w:hAnsi="Sinkin Sans 300 Light"/>
          <w:sz w:val="16"/>
          <w:szCs w:val="16"/>
        </w:rPr>
        <w:t xml:space="preserve"> en los formatos de marco lógico </w:t>
      </w:r>
      <w:r w:rsidR="004423FE">
        <w:rPr>
          <w:rFonts w:ascii="Sinkin Sans 300 Light" w:hAnsi="Sinkin Sans 300 Light"/>
          <w:sz w:val="16"/>
          <w:szCs w:val="16"/>
        </w:rPr>
        <w:t>l</w:t>
      </w:r>
      <w:r w:rsidRPr="00673AE1">
        <w:rPr>
          <w:rFonts w:ascii="Sinkin Sans 300 Light" w:hAnsi="Sinkin Sans 300 Light"/>
          <w:sz w:val="16"/>
          <w:szCs w:val="16"/>
        </w:rPr>
        <w:t>a propuesta de presupue</w:t>
      </w:r>
      <w:r w:rsidR="004423FE">
        <w:rPr>
          <w:rFonts w:ascii="Sinkin Sans 300 Light" w:hAnsi="Sinkin Sans 300 Light"/>
          <w:sz w:val="16"/>
          <w:szCs w:val="16"/>
        </w:rPr>
        <w:t>sto de egresos</w:t>
      </w:r>
      <w:r w:rsidRPr="00673AE1">
        <w:rPr>
          <w:rFonts w:ascii="Sinkin Sans 300 Light" w:hAnsi="Sinkin Sans 300 Light"/>
          <w:sz w:val="16"/>
          <w:szCs w:val="16"/>
        </w:rPr>
        <w:t>, para ello, es necesario tener las plazas autorizadas</w:t>
      </w:r>
      <w:r w:rsidR="00757B13">
        <w:rPr>
          <w:rFonts w:ascii="Sinkin Sans 300 Light" w:hAnsi="Sinkin Sans 300 Light"/>
          <w:sz w:val="16"/>
          <w:szCs w:val="16"/>
        </w:rPr>
        <w:t xml:space="preserve"> </w:t>
      </w:r>
      <w:r w:rsidRPr="00673AE1">
        <w:rPr>
          <w:rFonts w:ascii="Sinkin Sans 300 Light" w:hAnsi="Sinkin Sans 300 Light"/>
          <w:sz w:val="16"/>
          <w:szCs w:val="16"/>
        </w:rPr>
        <w:t>y una propuesta de insumos y requerimientos a nivel de cada una de las Dependencias Municipales y Entidades Descentralizadas, así como los clasificadores</w:t>
      </w:r>
      <w:r w:rsidR="00757B13">
        <w:rPr>
          <w:rFonts w:ascii="Sinkin Sans 300 Light" w:hAnsi="Sinkin Sans 300 Light"/>
          <w:sz w:val="16"/>
          <w:szCs w:val="16"/>
        </w:rPr>
        <w:t xml:space="preserve"> </w:t>
      </w:r>
      <w:r w:rsidRPr="00673AE1">
        <w:rPr>
          <w:rFonts w:ascii="Sinkin Sans 300 Light" w:hAnsi="Sinkin Sans 300 Light"/>
          <w:sz w:val="16"/>
          <w:szCs w:val="16"/>
        </w:rPr>
        <w:t>que se presentan en este manual</w:t>
      </w:r>
      <w:r w:rsidR="00FB2E69">
        <w:rPr>
          <w:rFonts w:ascii="Sinkin Sans 300 Light" w:hAnsi="Sinkin Sans 300 Light"/>
          <w:sz w:val="16"/>
          <w:szCs w:val="16"/>
        </w:rPr>
        <w:t xml:space="preserve"> (Lo anterior será entregado por la Secretaría de Administración)</w:t>
      </w:r>
      <w:r w:rsidRPr="00673AE1">
        <w:rPr>
          <w:rFonts w:ascii="Sinkin Sans 300 Light" w:hAnsi="Sinkin Sans 300 Light"/>
          <w:sz w:val="16"/>
          <w:szCs w:val="16"/>
        </w:rPr>
        <w:t xml:space="preserve">. </w:t>
      </w:r>
    </w:p>
    <w:p w14:paraId="07C87D83" w14:textId="77777777" w:rsidR="00673AE1" w:rsidRPr="00673AE1" w:rsidRDefault="00673AE1" w:rsidP="0069028A">
      <w:pPr>
        <w:spacing w:after="0"/>
        <w:ind w:left="708"/>
        <w:jc w:val="both"/>
        <w:rPr>
          <w:rFonts w:ascii="Sinkin Sans 300 Light" w:hAnsi="Sinkin Sans 300 Light"/>
          <w:sz w:val="16"/>
          <w:szCs w:val="16"/>
        </w:rPr>
      </w:pPr>
    </w:p>
    <w:p w14:paraId="3183B23A" w14:textId="77777777" w:rsidR="00673AE1" w:rsidRPr="0069028A" w:rsidRDefault="00673AE1" w:rsidP="0069028A">
      <w:pPr>
        <w:spacing w:after="0"/>
        <w:ind w:left="708"/>
        <w:jc w:val="both"/>
        <w:rPr>
          <w:rFonts w:ascii="Sinkin Sans 300 Light" w:hAnsi="Sinkin Sans 300 Light"/>
          <w:b/>
          <w:sz w:val="16"/>
          <w:szCs w:val="16"/>
        </w:rPr>
      </w:pPr>
      <w:r w:rsidRPr="0069028A">
        <w:rPr>
          <w:rFonts w:ascii="Sinkin Sans 300 Light" w:hAnsi="Sinkin Sans 300 Light"/>
          <w:b/>
          <w:sz w:val="16"/>
          <w:szCs w:val="16"/>
        </w:rPr>
        <w:t>Para la asignación de los recursos del Capítulo 1000 Servicios Personales, la Dirección de Recursos Humanos de la Secretaría de Administración debe considerar lo siguiente:</w:t>
      </w:r>
    </w:p>
    <w:p w14:paraId="24593848" w14:textId="77777777" w:rsidR="00673AE1" w:rsidRPr="00673AE1" w:rsidRDefault="00673AE1" w:rsidP="00E84B35">
      <w:pPr>
        <w:spacing w:after="0"/>
        <w:jc w:val="both"/>
        <w:rPr>
          <w:rFonts w:ascii="Sinkin Sans 300 Light" w:hAnsi="Sinkin Sans 300 Light"/>
          <w:sz w:val="16"/>
          <w:szCs w:val="16"/>
        </w:rPr>
      </w:pPr>
    </w:p>
    <w:p w14:paraId="0DD0FA80" w14:textId="77777777" w:rsidR="00673AE1" w:rsidRPr="00673AE1" w:rsidRDefault="001451B8" w:rsidP="00E84B35">
      <w:pPr>
        <w:spacing w:after="0"/>
        <w:ind w:left="708"/>
        <w:jc w:val="both"/>
        <w:rPr>
          <w:rFonts w:ascii="Sinkin Sans 300 Light" w:hAnsi="Sinkin Sans 300 Light"/>
          <w:sz w:val="16"/>
          <w:szCs w:val="16"/>
        </w:rPr>
      </w:pPr>
      <w:r>
        <w:rPr>
          <w:rFonts w:ascii="Sinkin Sans 300 Light" w:hAnsi="Sinkin Sans 300 Light"/>
          <w:sz w:val="16"/>
          <w:szCs w:val="16"/>
        </w:rPr>
        <w:t>a)</w:t>
      </w:r>
      <w:r>
        <w:rPr>
          <w:rFonts w:ascii="Sinkin Sans 300 Light" w:hAnsi="Sinkin Sans 300 Light"/>
          <w:sz w:val="16"/>
          <w:szCs w:val="16"/>
        </w:rPr>
        <w:tab/>
        <w:t>Coordinar</w:t>
      </w:r>
      <w:r w:rsidR="00673AE1" w:rsidRPr="00673AE1">
        <w:rPr>
          <w:rFonts w:ascii="Sinkin Sans 300 Light" w:hAnsi="Sinkin Sans 300 Light"/>
          <w:sz w:val="16"/>
          <w:szCs w:val="16"/>
        </w:rPr>
        <w:t xml:space="preserve"> con l</w:t>
      </w:r>
      <w:r>
        <w:rPr>
          <w:rFonts w:ascii="Sinkin Sans 300 Light" w:hAnsi="Sinkin Sans 300 Light"/>
          <w:sz w:val="16"/>
          <w:szCs w:val="16"/>
        </w:rPr>
        <w:t xml:space="preserve">as Dependencias Municipales la solicitud </w:t>
      </w:r>
      <w:r w:rsidR="004F6583">
        <w:rPr>
          <w:rFonts w:ascii="Sinkin Sans 300 Light" w:hAnsi="Sinkin Sans 300 Light"/>
          <w:sz w:val="16"/>
          <w:szCs w:val="16"/>
        </w:rPr>
        <w:t xml:space="preserve">de </w:t>
      </w:r>
      <w:r w:rsidR="004F6583" w:rsidRPr="00673AE1">
        <w:rPr>
          <w:rFonts w:ascii="Sinkin Sans 300 Light" w:hAnsi="Sinkin Sans 300 Light"/>
          <w:sz w:val="16"/>
          <w:szCs w:val="16"/>
        </w:rPr>
        <w:t>la</w:t>
      </w:r>
      <w:r w:rsidR="00673AE1" w:rsidRPr="00673AE1">
        <w:rPr>
          <w:rFonts w:ascii="Sinkin Sans 300 Light" w:hAnsi="Sinkin Sans 300 Light"/>
          <w:sz w:val="16"/>
          <w:szCs w:val="16"/>
        </w:rPr>
        <w:t xml:space="preserve"> información necesaria para el cálculo del capítulo 1000 Servicios Personales y generar clave presupuestaria por plaza.</w:t>
      </w:r>
    </w:p>
    <w:p w14:paraId="2526B9E6" w14:textId="77777777" w:rsidR="00673AE1" w:rsidRPr="00673AE1" w:rsidRDefault="00673AE1" w:rsidP="0069028A">
      <w:pPr>
        <w:spacing w:after="0"/>
        <w:ind w:left="708"/>
        <w:jc w:val="both"/>
        <w:rPr>
          <w:rFonts w:ascii="Sinkin Sans 300 Light" w:hAnsi="Sinkin Sans 300 Light"/>
          <w:sz w:val="16"/>
          <w:szCs w:val="16"/>
        </w:rPr>
      </w:pPr>
    </w:p>
    <w:p w14:paraId="59B66546" w14:textId="77777777" w:rsidR="00673AE1" w:rsidRPr="00673AE1" w:rsidRDefault="001451B8" w:rsidP="0069028A">
      <w:pPr>
        <w:spacing w:after="0"/>
        <w:ind w:left="708"/>
        <w:jc w:val="both"/>
        <w:rPr>
          <w:rFonts w:ascii="Sinkin Sans 300 Light" w:hAnsi="Sinkin Sans 300 Light"/>
          <w:sz w:val="16"/>
          <w:szCs w:val="16"/>
        </w:rPr>
      </w:pPr>
      <w:r>
        <w:rPr>
          <w:rFonts w:ascii="Sinkin Sans 300 Light" w:hAnsi="Sinkin Sans 300 Light"/>
          <w:sz w:val="16"/>
          <w:szCs w:val="16"/>
        </w:rPr>
        <w:t>b)</w:t>
      </w:r>
      <w:r>
        <w:rPr>
          <w:rFonts w:ascii="Sinkin Sans 300 Light" w:hAnsi="Sinkin Sans 300 Light"/>
          <w:sz w:val="16"/>
          <w:szCs w:val="16"/>
        </w:rPr>
        <w:tab/>
        <w:t>Tomar en cuenta para</w:t>
      </w:r>
      <w:r w:rsidR="00673AE1" w:rsidRPr="00673AE1">
        <w:rPr>
          <w:rFonts w:ascii="Sinkin Sans 300 Light" w:hAnsi="Sinkin Sans 300 Light"/>
          <w:sz w:val="16"/>
          <w:szCs w:val="16"/>
        </w:rPr>
        <w:t xml:space="preserve"> el cálculo de las plazas</w:t>
      </w:r>
      <w:r>
        <w:rPr>
          <w:rFonts w:ascii="Sinkin Sans 300 Light" w:hAnsi="Sinkin Sans 300 Light"/>
          <w:sz w:val="16"/>
          <w:szCs w:val="16"/>
        </w:rPr>
        <w:t>,</w:t>
      </w:r>
      <w:r w:rsidR="00757B13">
        <w:rPr>
          <w:rFonts w:ascii="Sinkin Sans 300 Light" w:hAnsi="Sinkin Sans 300 Light"/>
          <w:sz w:val="16"/>
          <w:szCs w:val="16"/>
        </w:rPr>
        <w:t xml:space="preserve"> </w:t>
      </w:r>
      <w:r>
        <w:rPr>
          <w:rFonts w:ascii="Sinkin Sans 300 Light" w:hAnsi="Sinkin Sans 300 Light"/>
          <w:sz w:val="16"/>
          <w:szCs w:val="16"/>
        </w:rPr>
        <w:t xml:space="preserve">un </w:t>
      </w:r>
      <w:r w:rsidR="004F6583">
        <w:rPr>
          <w:rFonts w:ascii="Sinkin Sans 300 Light" w:hAnsi="Sinkin Sans 300 Light"/>
          <w:sz w:val="16"/>
          <w:szCs w:val="16"/>
        </w:rPr>
        <w:t xml:space="preserve">incremento </w:t>
      </w:r>
      <w:r w:rsidR="004F6583" w:rsidRPr="00673AE1">
        <w:rPr>
          <w:rFonts w:ascii="Sinkin Sans 300 Light" w:hAnsi="Sinkin Sans 300 Light"/>
          <w:sz w:val="16"/>
          <w:szCs w:val="16"/>
        </w:rPr>
        <w:t>máximo</w:t>
      </w:r>
      <w:r w:rsidR="00673AE1" w:rsidRPr="00673AE1">
        <w:rPr>
          <w:rFonts w:ascii="Sinkin Sans 300 Light" w:hAnsi="Sinkin Sans 300 Light"/>
          <w:sz w:val="16"/>
          <w:szCs w:val="16"/>
        </w:rPr>
        <w:t xml:space="preserve"> del 3% a reserva del Producto Int</w:t>
      </w:r>
      <w:r w:rsidR="00E7362F">
        <w:rPr>
          <w:rFonts w:ascii="Sinkin Sans 300 Light" w:hAnsi="Sinkin Sans 300 Light"/>
          <w:sz w:val="16"/>
          <w:szCs w:val="16"/>
        </w:rPr>
        <w:t>erno Bruto Nacional del año 2020</w:t>
      </w:r>
      <w:r w:rsidR="00673AE1" w:rsidRPr="00673AE1">
        <w:rPr>
          <w:rFonts w:ascii="Sinkin Sans 300 Light" w:hAnsi="Sinkin Sans 300 Light"/>
          <w:sz w:val="16"/>
          <w:szCs w:val="16"/>
        </w:rPr>
        <w:t>.</w:t>
      </w:r>
    </w:p>
    <w:p w14:paraId="45581B86" w14:textId="77777777" w:rsidR="00673AE1" w:rsidRPr="00673AE1" w:rsidRDefault="00673AE1" w:rsidP="0069028A">
      <w:pPr>
        <w:spacing w:after="0"/>
        <w:ind w:left="708"/>
        <w:jc w:val="both"/>
        <w:rPr>
          <w:rFonts w:ascii="Sinkin Sans 300 Light" w:hAnsi="Sinkin Sans 300 Light"/>
          <w:sz w:val="16"/>
          <w:szCs w:val="16"/>
        </w:rPr>
      </w:pPr>
    </w:p>
    <w:p w14:paraId="6024CF80" w14:textId="77777777" w:rsidR="00673AE1" w:rsidRPr="00673AE1" w:rsidRDefault="001451B8" w:rsidP="0069028A">
      <w:pPr>
        <w:spacing w:after="0"/>
        <w:ind w:left="708"/>
        <w:jc w:val="both"/>
        <w:rPr>
          <w:rFonts w:ascii="Sinkin Sans 300 Light" w:hAnsi="Sinkin Sans 300 Light"/>
          <w:sz w:val="16"/>
          <w:szCs w:val="16"/>
        </w:rPr>
      </w:pPr>
      <w:r>
        <w:rPr>
          <w:rFonts w:ascii="Sinkin Sans 300 Light" w:hAnsi="Sinkin Sans 300 Light"/>
          <w:sz w:val="16"/>
          <w:szCs w:val="16"/>
        </w:rPr>
        <w:t>c)</w:t>
      </w:r>
      <w:r>
        <w:rPr>
          <w:rFonts w:ascii="Sinkin Sans 300 Light" w:hAnsi="Sinkin Sans 300 Light"/>
          <w:sz w:val="16"/>
          <w:szCs w:val="16"/>
        </w:rPr>
        <w:tab/>
        <w:t xml:space="preserve"> P</w:t>
      </w:r>
      <w:r w:rsidR="00673AE1" w:rsidRPr="00673AE1">
        <w:rPr>
          <w:rFonts w:ascii="Sinkin Sans 300 Light" w:hAnsi="Sinkin Sans 300 Light"/>
          <w:sz w:val="16"/>
          <w:szCs w:val="16"/>
        </w:rPr>
        <w:t xml:space="preserve">resentar a la Secretaría de Finanzas el desglosado de precepciones ordinarias y extraordinarias e </w:t>
      </w:r>
      <w:r w:rsidR="004F6583" w:rsidRPr="00673AE1">
        <w:rPr>
          <w:rFonts w:ascii="Sinkin Sans 300 Light" w:hAnsi="Sinkin Sans 300 Light"/>
          <w:sz w:val="16"/>
          <w:szCs w:val="16"/>
        </w:rPr>
        <w:t>incluir las</w:t>
      </w:r>
      <w:r w:rsidR="00673AE1" w:rsidRPr="00673AE1">
        <w:rPr>
          <w:rFonts w:ascii="Sinkin Sans 300 Light" w:hAnsi="Sinkin Sans 300 Light"/>
          <w:sz w:val="16"/>
          <w:szCs w:val="16"/>
        </w:rPr>
        <w:t xml:space="preserve"> erogaciones por concepto de obligaciones de carácter fiscal y de seguridad social inherentes a dichas remuneraciones.</w:t>
      </w:r>
    </w:p>
    <w:p w14:paraId="7F3949F2" w14:textId="77777777" w:rsidR="00673AE1" w:rsidRPr="00673AE1" w:rsidRDefault="00673AE1" w:rsidP="0069028A">
      <w:pPr>
        <w:spacing w:after="0"/>
        <w:ind w:left="708"/>
        <w:jc w:val="both"/>
        <w:rPr>
          <w:rFonts w:ascii="Sinkin Sans 300 Light" w:hAnsi="Sinkin Sans 300 Light"/>
          <w:sz w:val="16"/>
          <w:szCs w:val="16"/>
        </w:rPr>
      </w:pPr>
    </w:p>
    <w:p w14:paraId="53D6D10F"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d)</w:t>
      </w:r>
      <w:r w:rsidRPr="00673AE1">
        <w:rPr>
          <w:rFonts w:ascii="Sinkin Sans 300 Light" w:hAnsi="Sinkin Sans 300 Light"/>
          <w:sz w:val="16"/>
          <w:szCs w:val="16"/>
        </w:rPr>
        <w:tab/>
        <w:t>Considerar las previsiones salariales y económicas para cubrir los incrementos salariales, la creación de plazas y otras medidas económicas de índole laboral. Estas previsiones se deben considerar en el capítulo correspondiente.</w:t>
      </w:r>
    </w:p>
    <w:p w14:paraId="731F07EF" w14:textId="77777777" w:rsidR="00673AE1" w:rsidRPr="00673AE1" w:rsidRDefault="00673AE1" w:rsidP="0069028A">
      <w:pPr>
        <w:spacing w:after="0"/>
        <w:ind w:left="708"/>
        <w:jc w:val="both"/>
        <w:rPr>
          <w:rFonts w:ascii="Sinkin Sans 300 Light" w:hAnsi="Sinkin Sans 300 Light"/>
          <w:sz w:val="16"/>
          <w:szCs w:val="16"/>
        </w:rPr>
      </w:pPr>
    </w:p>
    <w:p w14:paraId="088053B7"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e)</w:t>
      </w:r>
      <w:r w:rsidRPr="00673AE1">
        <w:rPr>
          <w:rFonts w:ascii="Sinkin Sans 300 Light" w:hAnsi="Sinkin Sans 300 Light"/>
          <w:sz w:val="16"/>
          <w:szCs w:val="16"/>
        </w:rPr>
        <w:tab/>
        <w:t>Entregar a la Secretaría de Finanzas, los tabuladores y el número de las plazas presupuestadas y plantillas de personal autorizadas para el ejercicio que se presupueste, debiendo contener categoría, nombre de la categoría, número de empleados por categoría, sueldo neto, sueldo bruto, IMSS, ISSSSPEA (ahorro, vivienda, SAR, aguinaldo y prestaciones), seguro de vida, aguinaldo, prima vacacional, costo mensual y anual.</w:t>
      </w:r>
    </w:p>
    <w:p w14:paraId="3E183892"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f)</w:t>
      </w:r>
      <w:r w:rsidRPr="00673AE1">
        <w:rPr>
          <w:rFonts w:ascii="Sinkin Sans 300 Light" w:hAnsi="Sinkin Sans 300 Light"/>
          <w:sz w:val="16"/>
          <w:szCs w:val="16"/>
        </w:rPr>
        <w:tab/>
        <w:t>Considerar dentro del presupuesto de egresos</w:t>
      </w:r>
      <w:r w:rsidR="00757B13">
        <w:rPr>
          <w:rFonts w:ascii="Sinkin Sans 300 Light" w:hAnsi="Sinkin Sans 300 Light"/>
          <w:sz w:val="16"/>
          <w:szCs w:val="16"/>
        </w:rPr>
        <w:t xml:space="preserve"> </w:t>
      </w:r>
      <w:r w:rsidRPr="00673AE1">
        <w:rPr>
          <w:rFonts w:ascii="Sinkin Sans 300 Light" w:hAnsi="Sinkin Sans 300 Light"/>
          <w:sz w:val="16"/>
          <w:szCs w:val="16"/>
        </w:rPr>
        <w:t>los gastos variables (bonos, estímulos, indemnizaciones, notificadores, entre otros aplicables) a cada dependencia y calendarizarlos en el mes que correspondan.</w:t>
      </w:r>
    </w:p>
    <w:p w14:paraId="423F0F82" w14:textId="77777777" w:rsidR="00673AE1" w:rsidRPr="00673AE1" w:rsidRDefault="00673AE1" w:rsidP="0069028A">
      <w:pPr>
        <w:spacing w:after="0"/>
        <w:ind w:left="708"/>
        <w:jc w:val="both"/>
        <w:rPr>
          <w:rFonts w:ascii="Sinkin Sans 300 Light" w:hAnsi="Sinkin Sans 300 Light"/>
          <w:sz w:val="16"/>
          <w:szCs w:val="16"/>
        </w:rPr>
      </w:pPr>
    </w:p>
    <w:p w14:paraId="0842B93C"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g)</w:t>
      </w:r>
      <w:r w:rsidRPr="00673AE1">
        <w:rPr>
          <w:rFonts w:ascii="Sinkin Sans 300 Light" w:hAnsi="Sinkin Sans 300 Light"/>
          <w:sz w:val="16"/>
          <w:szCs w:val="16"/>
        </w:rPr>
        <w:tab/>
        <w:t xml:space="preserve">Notificar a los Titulares y/o Coordinadores Administrativos de cada Dependencia Municipal el cálculo del capítulo 1000 Servicios Personales calendarizado y por Dependencia </w:t>
      </w:r>
      <w:r w:rsidR="004F6583" w:rsidRPr="00673AE1">
        <w:rPr>
          <w:rFonts w:ascii="Sinkin Sans 300 Light" w:hAnsi="Sinkin Sans 300 Light"/>
          <w:sz w:val="16"/>
          <w:szCs w:val="16"/>
        </w:rPr>
        <w:t>Municipal correspondiente</w:t>
      </w:r>
      <w:r w:rsidRPr="00673AE1">
        <w:rPr>
          <w:rFonts w:ascii="Sinkin Sans 300 Light" w:hAnsi="Sinkin Sans 300 Light"/>
          <w:sz w:val="16"/>
          <w:szCs w:val="16"/>
        </w:rPr>
        <w:t xml:space="preserve"> a su Secretaría, para que sea incluido el importe en el programa correspondiente.</w:t>
      </w:r>
    </w:p>
    <w:p w14:paraId="02C8DF75" w14:textId="77777777" w:rsidR="00673AE1" w:rsidRPr="00673AE1" w:rsidRDefault="00673AE1" w:rsidP="0069028A">
      <w:pPr>
        <w:spacing w:after="0"/>
        <w:ind w:left="708"/>
        <w:jc w:val="both"/>
        <w:rPr>
          <w:rFonts w:ascii="Sinkin Sans 300 Light" w:hAnsi="Sinkin Sans 300 Light"/>
          <w:sz w:val="16"/>
          <w:szCs w:val="16"/>
        </w:rPr>
      </w:pPr>
    </w:p>
    <w:p w14:paraId="6F3148DE" w14:textId="77777777" w:rsid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h)</w:t>
      </w:r>
      <w:r w:rsidRPr="00673AE1">
        <w:rPr>
          <w:rFonts w:ascii="Sinkin Sans 300 Light" w:hAnsi="Sinkin Sans 300 Light"/>
          <w:sz w:val="16"/>
          <w:szCs w:val="16"/>
        </w:rPr>
        <w:tab/>
        <w:t>Incluir el importe estimado para juicios en trámite y lo correspondiente al ISN</w:t>
      </w:r>
    </w:p>
    <w:p w14:paraId="50C563C9" w14:textId="77777777" w:rsidR="0069028A" w:rsidRPr="00673AE1" w:rsidRDefault="0069028A" w:rsidP="0069028A">
      <w:pPr>
        <w:spacing w:after="0"/>
        <w:ind w:left="708"/>
        <w:jc w:val="both"/>
        <w:rPr>
          <w:rFonts w:ascii="Sinkin Sans 300 Light" w:hAnsi="Sinkin Sans 300 Light"/>
          <w:sz w:val="16"/>
          <w:szCs w:val="16"/>
        </w:rPr>
      </w:pPr>
    </w:p>
    <w:p w14:paraId="3F91FF98" w14:textId="77777777" w:rsidR="00673AE1" w:rsidRPr="00673AE1" w:rsidRDefault="00673AE1" w:rsidP="0069028A">
      <w:pPr>
        <w:spacing w:after="0"/>
        <w:jc w:val="both"/>
        <w:rPr>
          <w:rFonts w:ascii="Sinkin Sans 300 Light" w:hAnsi="Sinkin Sans 300 Light"/>
          <w:sz w:val="16"/>
          <w:szCs w:val="16"/>
        </w:rPr>
      </w:pPr>
      <w:r w:rsidRPr="00673AE1">
        <w:rPr>
          <w:rFonts w:ascii="Sinkin Sans 300 Light" w:hAnsi="Sinkin Sans 300 Light"/>
          <w:sz w:val="16"/>
          <w:szCs w:val="16"/>
        </w:rPr>
        <w:t xml:space="preserve">Los recursos </w:t>
      </w:r>
      <w:r w:rsidR="00FB2E69">
        <w:rPr>
          <w:rFonts w:ascii="Sinkin Sans 300 Light" w:hAnsi="Sinkin Sans 300 Light"/>
          <w:sz w:val="16"/>
          <w:szCs w:val="16"/>
        </w:rPr>
        <w:t xml:space="preserve">para gastos fijos </w:t>
      </w:r>
      <w:r w:rsidRPr="00673AE1">
        <w:rPr>
          <w:rFonts w:ascii="Sinkin Sans 300 Light" w:hAnsi="Sinkin Sans 300 Light"/>
          <w:sz w:val="16"/>
          <w:szCs w:val="16"/>
        </w:rPr>
        <w:t xml:space="preserve">que se presupuesten dentro del </w:t>
      </w:r>
      <w:r w:rsidRPr="0069028A">
        <w:rPr>
          <w:rFonts w:ascii="Sinkin Sans 300 Light" w:hAnsi="Sinkin Sans 300 Light"/>
          <w:b/>
          <w:sz w:val="16"/>
          <w:szCs w:val="16"/>
        </w:rPr>
        <w:t>capítulo 2000</w:t>
      </w:r>
      <w:r w:rsidRPr="00673AE1">
        <w:rPr>
          <w:rFonts w:ascii="Sinkin Sans 300 Light" w:hAnsi="Sinkin Sans 300 Light"/>
          <w:sz w:val="16"/>
          <w:szCs w:val="16"/>
        </w:rPr>
        <w:t xml:space="preserve"> Materiales y Suministros y el </w:t>
      </w:r>
      <w:r w:rsidRPr="0069028A">
        <w:rPr>
          <w:rFonts w:ascii="Sinkin Sans 300 Light" w:hAnsi="Sinkin Sans 300 Light"/>
          <w:b/>
          <w:sz w:val="16"/>
          <w:szCs w:val="16"/>
        </w:rPr>
        <w:t>capítulo 3000</w:t>
      </w:r>
      <w:r w:rsidRPr="00673AE1">
        <w:rPr>
          <w:rFonts w:ascii="Sinkin Sans 300 Light" w:hAnsi="Sinkin Sans 300 Light"/>
          <w:sz w:val="16"/>
          <w:szCs w:val="16"/>
        </w:rPr>
        <w:t xml:space="preserve"> Servicios Generales la Secretaría de Administración será la responsable de lo siguiente respetando los principios de legalidad, honestidad, eficacia, economía, racionalidad, austeridad, transparencia y control y rendición de cuentas: </w:t>
      </w:r>
    </w:p>
    <w:p w14:paraId="5F07416F" w14:textId="77777777" w:rsidR="00673AE1" w:rsidRPr="00673AE1" w:rsidRDefault="00673AE1" w:rsidP="0069028A">
      <w:pPr>
        <w:spacing w:after="0"/>
        <w:jc w:val="both"/>
        <w:rPr>
          <w:rFonts w:ascii="Sinkin Sans 300 Light" w:hAnsi="Sinkin Sans 300 Light"/>
          <w:sz w:val="16"/>
          <w:szCs w:val="16"/>
        </w:rPr>
      </w:pPr>
    </w:p>
    <w:p w14:paraId="346629A6" w14:textId="77777777" w:rsidR="00673AE1" w:rsidRPr="00FD5098" w:rsidRDefault="004F6583" w:rsidP="00FD5098">
      <w:pPr>
        <w:pStyle w:val="Prrafodelista"/>
        <w:numPr>
          <w:ilvl w:val="0"/>
          <w:numId w:val="35"/>
        </w:numPr>
        <w:spacing w:after="0"/>
        <w:jc w:val="both"/>
        <w:rPr>
          <w:rFonts w:ascii="Sinkin Sans 300 Light" w:hAnsi="Sinkin Sans 300 Light"/>
          <w:sz w:val="16"/>
          <w:szCs w:val="16"/>
        </w:rPr>
      </w:pPr>
      <w:r w:rsidRPr="00FD5098">
        <w:rPr>
          <w:rFonts w:ascii="Sinkin Sans 300 Light" w:hAnsi="Sinkin Sans 300 Light"/>
          <w:sz w:val="16"/>
          <w:szCs w:val="16"/>
        </w:rPr>
        <w:t>Coordinar los</w:t>
      </w:r>
      <w:r w:rsidR="00673AE1" w:rsidRPr="00FD5098">
        <w:rPr>
          <w:rFonts w:ascii="Sinkin Sans 300 Light" w:hAnsi="Sinkin Sans 300 Light"/>
          <w:sz w:val="16"/>
          <w:szCs w:val="16"/>
        </w:rPr>
        <w:t xml:space="preserve"> Eventos Municipales de orden social tales como día de la madre, día del servidor público, día del padre, día del mensajero, día de la secretaria y posada del sindicato, considerando como tope máximo por perso</w:t>
      </w:r>
      <w:r w:rsidR="001451B8" w:rsidRPr="00FD5098">
        <w:rPr>
          <w:rFonts w:ascii="Sinkin Sans 300 Light" w:hAnsi="Sinkin Sans 300 Light"/>
          <w:sz w:val="16"/>
          <w:szCs w:val="16"/>
        </w:rPr>
        <w:t>na</w:t>
      </w:r>
      <w:r w:rsidR="00673AE1" w:rsidRPr="00FD5098">
        <w:rPr>
          <w:rFonts w:ascii="Sinkin Sans 300 Light" w:hAnsi="Sinkin Sans 300 Light"/>
          <w:sz w:val="16"/>
          <w:szCs w:val="16"/>
        </w:rPr>
        <w:t xml:space="preserve"> el monto que establezca la Secretaría de Finanzas y los cuales serán considerados en la Secretaría de Administración.</w:t>
      </w:r>
    </w:p>
    <w:p w14:paraId="4E58957A" w14:textId="77777777" w:rsidR="00673AE1" w:rsidRPr="00673AE1" w:rsidRDefault="00673AE1" w:rsidP="0069028A">
      <w:pPr>
        <w:spacing w:after="0"/>
        <w:ind w:left="708"/>
        <w:jc w:val="both"/>
        <w:rPr>
          <w:rFonts w:ascii="Sinkin Sans 300 Light" w:hAnsi="Sinkin Sans 300 Light"/>
          <w:sz w:val="16"/>
          <w:szCs w:val="16"/>
        </w:rPr>
      </w:pPr>
    </w:p>
    <w:p w14:paraId="376B50CC" w14:textId="77777777" w:rsidR="004D2A58" w:rsidRDefault="0055507E" w:rsidP="00FD5098">
      <w:pPr>
        <w:pStyle w:val="Prrafodelista"/>
        <w:numPr>
          <w:ilvl w:val="0"/>
          <w:numId w:val="35"/>
        </w:numPr>
        <w:spacing w:after="0"/>
        <w:jc w:val="both"/>
        <w:rPr>
          <w:rFonts w:ascii="Sinkin Sans 300 Light" w:hAnsi="Sinkin Sans 300 Light"/>
          <w:sz w:val="16"/>
          <w:szCs w:val="16"/>
        </w:rPr>
      </w:pPr>
      <w:r w:rsidRPr="00FD5098">
        <w:rPr>
          <w:rFonts w:ascii="Sinkin Sans 300 Light" w:hAnsi="Sinkin Sans 300 Light"/>
          <w:sz w:val="16"/>
          <w:szCs w:val="16"/>
        </w:rPr>
        <w:t xml:space="preserve">Realizar la proyección de gastos fijos de todas las Dependencias Municipales, como: luz, </w:t>
      </w:r>
      <w:r w:rsidRPr="00E96CC5">
        <w:rPr>
          <w:rFonts w:ascii="Sinkin Sans 300 Light" w:hAnsi="Sinkin Sans 300 Light"/>
          <w:sz w:val="16"/>
          <w:szCs w:val="16"/>
        </w:rPr>
        <w:t>agua potable, telefonía, arrendamientos, seguro parque vehicular, seguro de vida</w:t>
      </w:r>
      <w:r w:rsidR="00C7578C" w:rsidRPr="00E96CC5">
        <w:rPr>
          <w:rFonts w:ascii="Sinkin Sans 300 Light" w:hAnsi="Sinkin Sans 300 Light"/>
          <w:sz w:val="16"/>
          <w:szCs w:val="16"/>
        </w:rPr>
        <w:t>, seguro de pensión municipal</w:t>
      </w:r>
      <w:r w:rsidRPr="00E96CC5">
        <w:rPr>
          <w:rFonts w:ascii="Sinkin Sans 300 Light" w:hAnsi="Sinkin Sans 300 Light"/>
          <w:sz w:val="16"/>
          <w:szCs w:val="16"/>
        </w:rPr>
        <w:t>, servicio de fotocopiado y duplicado, servicio de fumigación, servicio</w:t>
      </w:r>
      <w:r w:rsidRPr="00FD5098">
        <w:rPr>
          <w:rFonts w:ascii="Sinkin Sans 300 Light" w:hAnsi="Sinkin Sans 300 Light"/>
          <w:sz w:val="16"/>
          <w:szCs w:val="16"/>
        </w:rPr>
        <w:t xml:space="preserve"> de internet, aire acondicionado, mantenimiento de elevadores, entre otros aplicables.</w:t>
      </w:r>
    </w:p>
    <w:p w14:paraId="2B077608" w14:textId="77777777" w:rsidR="00FD5098" w:rsidRDefault="00FD5098" w:rsidP="00FD5098">
      <w:pPr>
        <w:pStyle w:val="Prrafodelista"/>
        <w:spacing w:after="0"/>
        <w:ind w:left="1068"/>
        <w:jc w:val="both"/>
        <w:rPr>
          <w:rFonts w:ascii="Sinkin Sans 300 Light" w:hAnsi="Sinkin Sans 300 Light"/>
          <w:sz w:val="16"/>
          <w:szCs w:val="16"/>
        </w:rPr>
      </w:pPr>
    </w:p>
    <w:p w14:paraId="5847D52A" w14:textId="77777777" w:rsidR="00FD5098" w:rsidRPr="00E96CC5" w:rsidRDefault="00FD5098" w:rsidP="00FD5098">
      <w:pPr>
        <w:pStyle w:val="Prrafodelista"/>
        <w:numPr>
          <w:ilvl w:val="0"/>
          <w:numId w:val="35"/>
        </w:numPr>
        <w:spacing w:after="0"/>
        <w:jc w:val="both"/>
        <w:rPr>
          <w:rFonts w:ascii="Sinkin Sans 300 Light" w:hAnsi="Sinkin Sans 300 Light"/>
          <w:sz w:val="16"/>
          <w:szCs w:val="16"/>
        </w:rPr>
      </w:pPr>
      <w:r w:rsidRPr="00E96CC5">
        <w:rPr>
          <w:rFonts w:ascii="Sinkin Sans 300 Light" w:hAnsi="Sinkin Sans 300 Light"/>
          <w:sz w:val="16"/>
          <w:szCs w:val="16"/>
        </w:rPr>
        <w:t>Definir el Importe estimado para las partidas de combustibles, refacciones, llantas, lubricantes, aguas de garrafón, rosca de reyes, mantenimiento de vehículos de las diferentes Dependencias Municipales e informarles para que lo incluyan en su Propuesta de Anteproyecto de Presupuesto de Egresos.</w:t>
      </w:r>
    </w:p>
    <w:p w14:paraId="56C9984E" w14:textId="77777777" w:rsidR="00FD5098" w:rsidRPr="00E96CC5" w:rsidRDefault="00FD5098" w:rsidP="00FD5098">
      <w:pPr>
        <w:spacing w:after="0"/>
        <w:jc w:val="both"/>
        <w:rPr>
          <w:rFonts w:ascii="Sinkin Sans 300 Light" w:hAnsi="Sinkin Sans 300 Light"/>
          <w:sz w:val="16"/>
          <w:szCs w:val="16"/>
        </w:rPr>
      </w:pPr>
    </w:p>
    <w:p w14:paraId="0EE4BF55" w14:textId="77777777" w:rsidR="00FD5098" w:rsidRPr="00E96CC5" w:rsidRDefault="00FD5098" w:rsidP="00FD5098">
      <w:pPr>
        <w:pStyle w:val="Prrafodelista"/>
        <w:numPr>
          <w:ilvl w:val="0"/>
          <w:numId w:val="35"/>
        </w:numPr>
        <w:spacing w:after="0"/>
        <w:jc w:val="both"/>
        <w:rPr>
          <w:rFonts w:ascii="Sinkin Sans 300 Light" w:hAnsi="Sinkin Sans 300 Light"/>
          <w:sz w:val="16"/>
          <w:szCs w:val="16"/>
        </w:rPr>
      </w:pPr>
      <w:r w:rsidRPr="00E96CC5">
        <w:rPr>
          <w:rFonts w:ascii="Sinkin Sans 300 Light" w:hAnsi="Sinkin Sans 300 Light"/>
          <w:sz w:val="16"/>
          <w:szCs w:val="16"/>
        </w:rPr>
        <w:t>Establecer el calendario de las compras consolidadas o abiertas basadas en el Plan Anual de Adquisiciones y darlo a conocer a las Dependencias y/o Entidades Municipales.</w:t>
      </w:r>
    </w:p>
    <w:p w14:paraId="788CCEEE" w14:textId="77777777" w:rsidR="00FD5098" w:rsidRPr="00E96CC5" w:rsidRDefault="00FD5098" w:rsidP="00FD5098">
      <w:pPr>
        <w:spacing w:after="0"/>
        <w:jc w:val="both"/>
        <w:rPr>
          <w:rFonts w:ascii="Sinkin Sans 300 Light" w:hAnsi="Sinkin Sans 300 Light"/>
          <w:sz w:val="16"/>
          <w:szCs w:val="16"/>
        </w:rPr>
      </w:pPr>
    </w:p>
    <w:p w14:paraId="4CEB835C" w14:textId="77777777" w:rsidR="00FD5098" w:rsidRPr="00E96CC5" w:rsidRDefault="00FD5098" w:rsidP="00FD5098">
      <w:pPr>
        <w:pStyle w:val="Prrafodelista"/>
        <w:numPr>
          <w:ilvl w:val="0"/>
          <w:numId w:val="35"/>
        </w:numPr>
        <w:spacing w:after="0"/>
        <w:jc w:val="both"/>
        <w:rPr>
          <w:rFonts w:ascii="Sinkin Sans 300 Light" w:hAnsi="Sinkin Sans 300 Light"/>
          <w:sz w:val="16"/>
          <w:szCs w:val="16"/>
        </w:rPr>
      </w:pPr>
      <w:r w:rsidRPr="00E96CC5">
        <w:rPr>
          <w:rFonts w:ascii="Sinkin Sans 300 Light" w:hAnsi="Sinkin Sans 300 Light"/>
          <w:sz w:val="16"/>
          <w:szCs w:val="16"/>
        </w:rPr>
        <w:t>Entregar la información que deberá contener el análisis aplicado en relación a los criterios utilizados en forma digital e impresa a la Secretaría de Finanzas y a la Agencia Municipal de Programación Presupuestal del IMPLAN.</w:t>
      </w:r>
    </w:p>
    <w:p w14:paraId="021B46DA" w14:textId="77777777" w:rsidR="00FD5098" w:rsidRPr="00B037B6" w:rsidRDefault="00FD5098" w:rsidP="00FD5098">
      <w:pPr>
        <w:pStyle w:val="Prrafodelista"/>
        <w:rPr>
          <w:rFonts w:ascii="Sinkin Sans 300 Light" w:hAnsi="Sinkin Sans 300 Light"/>
          <w:sz w:val="16"/>
          <w:szCs w:val="16"/>
          <w:highlight w:val="yellow"/>
        </w:rPr>
      </w:pPr>
    </w:p>
    <w:p w14:paraId="6B79D848" w14:textId="77777777" w:rsidR="00FD5098" w:rsidRPr="00E96CC5" w:rsidRDefault="00FD5098" w:rsidP="00FD5098">
      <w:pPr>
        <w:pStyle w:val="Prrafodelista"/>
        <w:numPr>
          <w:ilvl w:val="0"/>
          <w:numId w:val="35"/>
        </w:numPr>
        <w:spacing w:after="0"/>
        <w:jc w:val="both"/>
        <w:rPr>
          <w:rFonts w:ascii="Sinkin Sans 300 Light" w:hAnsi="Sinkin Sans 300 Light"/>
          <w:sz w:val="16"/>
          <w:szCs w:val="16"/>
        </w:rPr>
      </w:pPr>
      <w:r w:rsidRPr="00E96CC5">
        <w:rPr>
          <w:rFonts w:ascii="Sinkin Sans 300 Light" w:hAnsi="Sinkin Sans 300 Light"/>
          <w:sz w:val="16"/>
          <w:szCs w:val="16"/>
        </w:rPr>
        <w:t xml:space="preserve">Coordinarse con la Secretaría de Comunicación Social todo lo referente a lonas impresas para eventos, prensa, radio o </w:t>
      </w:r>
      <w:r w:rsidR="004F6583" w:rsidRPr="00E96CC5">
        <w:rPr>
          <w:rFonts w:ascii="Sinkin Sans 300 Light" w:hAnsi="Sinkin Sans 300 Light"/>
          <w:sz w:val="16"/>
          <w:szCs w:val="16"/>
        </w:rPr>
        <w:t>televisión para</w:t>
      </w:r>
      <w:r w:rsidRPr="00E96CC5">
        <w:rPr>
          <w:rFonts w:ascii="Sinkin Sans 300 Light" w:hAnsi="Sinkin Sans 300 Light"/>
          <w:sz w:val="16"/>
          <w:szCs w:val="16"/>
        </w:rPr>
        <w:t xml:space="preserve"> que sea presupuestado.</w:t>
      </w:r>
    </w:p>
    <w:p w14:paraId="3C6B401D" w14:textId="77777777" w:rsidR="00FD5098" w:rsidRPr="00B037B6" w:rsidRDefault="00FD5098" w:rsidP="00FD5098">
      <w:pPr>
        <w:spacing w:after="0"/>
        <w:jc w:val="both"/>
        <w:rPr>
          <w:rFonts w:ascii="Sinkin Sans 300 Light" w:hAnsi="Sinkin Sans 300 Light"/>
          <w:sz w:val="16"/>
          <w:szCs w:val="16"/>
          <w:highlight w:val="yellow"/>
        </w:rPr>
      </w:pPr>
    </w:p>
    <w:p w14:paraId="79876FF9" w14:textId="77777777" w:rsidR="00FD5098" w:rsidRPr="00E96CC5" w:rsidRDefault="00FD5098" w:rsidP="00FD5098">
      <w:pPr>
        <w:pStyle w:val="Prrafodelista"/>
        <w:numPr>
          <w:ilvl w:val="0"/>
          <w:numId w:val="35"/>
        </w:numPr>
        <w:spacing w:after="0"/>
        <w:jc w:val="both"/>
        <w:rPr>
          <w:rFonts w:ascii="Sinkin Sans 300 Light" w:hAnsi="Sinkin Sans 300 Light"/>
          <w:sz w:val="16"/>
          <w:szCs w:val="16"/>
        </w:rPr>
      </w:pPr>
      <w:r w:rsidRPr="00E96CC5">
        <w:rPr>
          <w:rFonts w:ascii="Sinkin Sans 300 Light" w:hAnsi="Sinkin Sans 300 Light"/>
          <w:sz w:val="16"/>
          <w:szCs w:val="16"/>
        </w:rPr>
        <w:t xml:space="preserve">la Secretaría de Comunicación Social deberá entregar a la Secretaría de Finanzas una relación por separado de lo solicitado para lonas impresas, espectaculares, prensa, radio y televisión.       </w:t>
      </w:r>
    </w:p>
    <w:p w14:paraId="5BDFA2AF" w14:textId="77777777" w:rsidR="00FD5098" w:rsidRPr="00FD5098" w:rsidRDefault="00FD5098" w:rsidP="00FD5098">
      <w:pPr>
        <w:spacing w:after="0"/>
        <w:ind w:left="708"/>
        <w:jc w:val="both"/>
        <w:rPr>
          <w:rFonts w:ascii="Sinkin Sans 300 Light" w:hAnsi="Sinkin Sans 300 Light"/>
          <w:sz w:val="16"/>
          <w:szCs w:val="16"/>
        </w:rPr>
      </w:pPr>
    </w:p>
    <w:p w14:paraId="2D70FDE6" w14:textId="77777777" w:rsidR="00673AE1" w:rsidRPr="00673AE1" w:rsidRDefault="00673AE1" w:rsidP="00673AE1">
      <w:pPr>
        <w:jc w:val="both"/>
        <w:rPr>
          <w:rFonts w:ascii="Sinkin Sans 300 Light" w:hAnsi="Sinkin Sans 300 Light"/>
          <w:sz w:val="16"/>
          <w:szCs w:val="16"/>
        </w:rPr>
      </w:pPr>
      <w:r w:rsidRPr="00673AE1">
        <w:rPr>
          <w:rFonts w:ascii="Sinkin Sans 300 Light" w:hAnsi="Sinkin Sans 300 Light"/>
          <w:sz w:val="16"/>
          <w:szCs w:val="16"/>
        </w:rPr>
        <w:t>Asimismo las Dependencias Municipales y Entidades Descentralizadas</w:t>
      </w:r>
      <w:r w:rsidR="00757B13">
        <w:rPr>
          <w:rFonts w:ascii="Sinkin Sans 300 Light" w:hAnsi="Sinkin Sans 300 Light"/>
          <w:sz w:val="16"/>
          <w:szCs w:val="16"/>
        </w:rPr>
        <w:t xml:space="preserve"> </w:t>
      </w:r>
      <w:r w:rsidRPr="00673AE1">
        <w:rPr>
          <w:rFonts w:ascii="Sinkin Sans 300 Light" w:hAnsi="Sinkin Sans 300 Light"/>
          <w:sz w:val="16"/>
          <w:szCs w:val="16"/>
        </w:rPr>
        <w:t>consideraran lo siguiente respetando los principios de legalidad, honestidad, eficacia, economía, racionalidad, austeridad, transparencia y control y rendición de cuentas:</w:t>
      </w:r>
    </w:p>
    <w:p w14:paraId="62C930BA"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Alinear los programas presupuestarios a las metas y objetivos del P</w:t>
      </w:r>
      <w:r w:rsidR="008E3BAD">
        <w:rPr>
          <w:rFonts w:ascii="Sinkin Sans 300 Light" w:hAnsi="Sinkin Sans 300 Light"/>
          <w:sz w:val="16"/>
          <w:szCs w:val="16"/>
        </w:rPr>
        <w:t>lan de Desarrollo Municipal 2017-2019</w:t>
      </w:r>
      <w:r w:rsidRPr="00673AE1">
        <w:rPr>
          <w:rFonts w:ascii="Sinkin Sans 300 Light" w:hAnsi="Sinkin Sans 300 Light"/>
          <w:sz w:val="16"/>
          <w:szCs w:val="16"/>
        </w:rPr>
        <w:t xml:space="preserve"> y de los compromisos de campaña debidamente </w:t>
      </w:r>
      <w:r w:rsidR="00E7362F">
        <w:rPr>
          <w:rFonts w:ascii="Sinkin Sans 300 Light" w:hAnsi="Sinkin Sans 300 Light"/>
          <w:sz w:val="16"/>
          <w:szCs w:val="16"/>
        </w:rPr>
        <w:t>priorizados en el ejercicio 2019</w:t>
      </w:r>
      <w:r w:rsidRPr="00673AE1">
        <w:rPr>
          <w:rFonts w:ascii="Sinkin Sans 300 Light" w:hAnsi="Sinkin Sans 300 Light"/>
          <w:sz w:val="16"/>
          <w:szCs w:val="16"/>
        </w:rPr>
        <w:t>.</w:t>
      </w:r>
    </w:p>
    <w:p w14:paraId="5B5F370C" w14:textId="77777777" w:rsidR="00673AE1" w:rsidRPr="00673AE1" w:rsidRDefault="00673AE1" w:rsidP="0069028A">
      <w:pPr>
        <w:spacing w:after="0"/>
        <w:ind w:left="708"/>
        <w:jc w:val="both"/>
        <w:rPr>
          <w:rFonts w:ascii="Sinkin Sans 300 Light" w:hAnsi="Sinkin Sans 300 Light"/>
          <w:sz w:val="16"/>
          <w:szCs w:val="16"/>
        </w:rPr>
      </w:pPr>
    </w:p>
    <w:p w14:paraId="6ECF9B47"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Elaborar la propuesta del Anteproyecto de Presupuesto de Egresos enfocado a un Presupuesto basado en Resultados.</w:t>
      </w:r>
    </w:p>
    <w:p w14:paraId="2D84DD6B" w14:textId="77777777" w:rsidR="00673AE1" w:rsidRPr="00673AE1" w:rsidRDefault="00673AE1" w:rsidP="0069028A">
      <w:pPr>
        <w:spacing w:after="0"/>
        <w:ind w:left="708"/>
        <w:jc w:val="both"/>
        <w:rPr>
          <w:rFonts w:ascii="Sinkin Sans 300 Light" w:hAnsi="Sinkin Sans 300 Light"/>
          <w:sz w:val="16"/>
          <w:szCs w:val="16"/>
        </w:rPr>
      </w:pPr>
    </w:p>
    <w:p w14:paraId="5D2F17A1"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Considerar en la planeación anual sus adquisiciones, arrendamientos y contratación de servicios en razón de sus necesidades reales, y con sujeción fiscal, debiendo remitir a la Secretaría de Administración las previsiones de gasto en recursos humanos, materiales, financieros y de otra índole, necesarios para el desarrollo de sus actividades y el cumplimiento a los objetivos, políticas, estrategias, prioridades y metas con base en Indicadores de Desempeño, contenidos en los programas que derivan del PDM, tales como seguros, suministro de papelería, papelería taller gráfico, medicamentos, material de limpieza, vehículos, equipos de cómputo, impresoras, multifuncionales, tóner, tintas, cartuchos, software, licencias pólizas, certificaciones ISO monitoreo de alarmas, mobiliario, regalos navideños y luces navideñas. Así mismo es necesario incluir calendario, cantidad y costo estimado.</w:t>
      </w:r>
    </w:p>
    <w:p w14:paraId="72AA5972" w14:textId="77777777" w:rsidR="00673AE1" w:rsidRPr="00673AE1" w:rsidRDefault="00673AE1" w:rsidP="0069028A">
      <w:pPr>
        <w:spacing w:after="0"/>
        <w:ind w:left="708"/>
        <w:jc w:val="both"/>
        <w:rPr>
          <w:rFonts w:ascii="Sinkin Sans 300 Light" w:hAnsi="Sinkin Sans 300 Light"/>
          <w:sz w:val="16"/>
          <w:szCs w:val="16"/>
        </w:rPr>
      </w:pPr>
    </w:p>
    <w:p w14:paraId="0C366214" w14:textId="77777777" w:rsidR="00673AE1" w:rsidRPr="00673AE1" w:rsidRDefault="00673AE1" w:rsidP="0069028A">
      <w:pPr>
        <w:spacing w:after="0"/>
        <w:ind w:left="708"/>
        <w:jc w:val="both"/>
        <w:rPr>
          <w:rFonts w:ascii="Sinkin Sans 300 Light" w:hAnsi="Sinkin Sans 300 Light"/>
          <w:sz w:val="16"/>
          <w:szCs w:val="16"/>
        </w:rPr>
      </w:pPr>
      <w:r w:rsidRPr="00E96CC5">
        <w:rPr>
          <w:rFonts w:ascii="Sinkin Sans 300 Light" w:hAnsi="Sinkin Sans 300 Light"/>
          <w:sz w:val="16"/>
          <w:szCs w:val="16"/>
        </w:rPr>
        <w:t>d)</w:t>
      </w:r>
      <w:r w:rsidRPr="00E96CC5">
        <w:rPr>
          <w:rFonts w:ascii="Sinkin Sans 300 Light" w:hAnsi="Sinkin Sans 300 Light"/>
          <w:sz w:val="16"/>
          <w:szCs w:val="16"/>
        </w:rPr>
        <w:tab/>
      </w:r>
      <w:r w:rsidR="00BD5623" w:rsidRPr="00E96CC5">
        <w:rPr>
          <w:rFonts w:ascii="Sinkin Sans 300 Light" w:hAnsi="Sinkin Sans 300 Light"/>
          <w:sz w:val="16"/>
          <w:szCs w:val="16"/>
        </w:rPr>
        <w:t>E</w:t>
      </w:r>
      <w:r w:rsidRPr="00E96CC5">
        <w:rPr>
          <w:rFonts w:ascii="Sinkin Sans 300 Light" w:hAnsi="Sinkin Sans 300 Light"/>
          <w:sz w:val="16"/>
          <w:szCs w:val="16"/>
        </w:rPr>
        <w:t>ntregara la Dirección de Recursos Humanos las</w:t>
      </w:r>
      <w:r w:rsidR="00CB2B20">
        <w:rPr>
          <w:rFonts w:ascii="Sinkin Sans 300 Light" w:hAnsi="Sinkin Sans 300 Light"/>
          <w:sz w:val="16"/>
          <w:szCs w:val="16"/>
        </w:rPr>
        <w:t xml:space="preserve"> </w:t>
      </w:r>
      <w:r w:rsidRPr="00E96CC5">
        <w:rPr>
          <w:rFonts w:ascii="Sinkin Sans 300 Light" w:hAnsi="Sinkin Sans 300 Light"/>
          <w:sz w:val="16"/>
          <w:szCs w:val="16"/>
        </w:rPr>
        <w:t>plazas y plantilla de personal debidamente codificada con la clave presupuestari</w:t>
      </w:r>
      <w:r w:rsidR="00BD5623" w:rsidRPr="00E96CC5">
        <w:rPr>
          <w:rFonts w:ascii="Sinkin Sans 300 Light" w:hAnsi="Sinkin Sans 300 Light"/>
          <w:sz w:val="16"/>
          <w:szCs w:val="16"/>
        </w:rPr>
        <w:t>a por cada uno de los empleados</w:t>
      </w:r>
      <w:r w:rsidRPr="00E96CC5">
        <w:rPr>
          <w:rFonts w:ascii="Sinkin Sans 300 Light" w:hAnsi="Sinkin Sans 300 Light"/>
          <w:sz w:val="16"/>
          <w:szCs w:val="16"/>
        </w:rPr>
        <w:t xml:space="preserve"> en cuanto esta lo solicite.</w:t>
      </w:r>
    </w:p>
    <w:p w14:paraId="1D5D4FE4" w14:textId="77777777" w:rsidR="00673AE1" w:rsidRPr="00673AE1" w:rsidRDefault="00673AE1" w:rsidP="0069028A">
      <w:pPr>
        <w:spacing w:after="0"/>
        <w:ind w:left="708"/>
        <w:jc w:val="both"/>
        <w:rPr>
          <w:rFonts w:ascii="Sinkin Sans 300 Light" w:hAnsi="Sinkin Sans 300 Light"/>
          <w:sz w:val="16"/>
          <w:szCs w:val="16"/>
        </w:rPr>
      </w:pPr>
    </w:p>
    <w:p w14:paraId="1FCEA144"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e)</w:t>
      </w:r>
      <w:r w:rsidRPr="00673AE1">
        <w:rPr>
          <w:rFonts w:ascii="Sinkin Sans 300 Light" w:hAnsi="Sinkin Sans 300 Light"/>
          <w:sz w:val="16"/>
          <w:szCs w:val="16"/>
        </w:rPr>
        <w:tab/>
        <w:t>Solicitar a la Agencia Municipal de Programación Presupuestal del IMPLAN la validación de los programas presupuestarios.</w:t>
      </w:r>
    </w:p>
    <w:p w14:paraId="550D7376" w14:textId="77777777" w:rsidR="00673AE1" w:rsidRPr="00673AE1" w:rsidRDefault="00673AE1" w:rsidP="0069028A">
      <w:pPr>
        <w:spacing w:after="0"/>
        <w:ind w:left="708"/>
        <w:jc w:val="both"/>
        <w:rPr>
          <w:rFonts w:ascii="Sinkin Sans 300 Light" w:hAnsi="Sinkin Sans 300 Light"/>
          <w:sz w:val="16"/>
          <w:szCs w:val="16"/>
        </w:rPr>
      </w:pPr>
    </w:p>
    <w:p w14:paraId="001353D5" w14:textId="77777777" w:rsid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f)</w:t>
      </w:r>
      <w:r w:rsidRPr="00673AE1">
        <w:rPr>
          <w:rFonts w:ascii="Sinkin Sans 300 Light" w:hAnsi="Sinkin Sans 300 Light"/>
          <w:sz w:val="16"/>
          <w:szCs w:val="16"/>
        </w:rPr>
        <w:tab/>
        <w:t>Participar comprometida y eficazmente la elaboración de las Matrices de Indicadores de Resultados y la generación de los Anteproyectos Presupuestales d</w:t>
      </w:r>
      <w:r w:rsidR="00E7362F">
        <w:rPr>
          <w:rFonts w:ascii="Sinkin Sans 300 Light" w:hAnsi="Sinkin Sans 300 Light"/>
          <w:sz w:val="16"/>
          <w:szCs w:val="16"/>
        </w:rPr>
        <w:t>e Egresos para el ejercicio 2020</w:t>
      </w:r>
      <w:r w:rsidRPr="00673AE1">
        <w:rPr>
          <w:rFonts w:ascii="Sinkin Sans 300 Light" w:hAnsi="Sinkin Sans 300 Light"/>
          <w:sz w:val="16"/>
          <w:szCs w:val="16"/>
        </w:rPr>
        <w:t xml:space="preserve"> bajo la metodología del Marco Lógico.</w:t>
      </w:r>
    </w:p>
    <w:p w14:paraId="0083BD51" w14:textId="77777777" w:rsidR="00377201" w:rsidRPr="00673AE1" w:rsidRDefault="00377201" w:rsidP="0069028A">
      <w:pPr>
        <w:spacing w:after="0"/>
        <w:ind w:left="708"/>
        <w:jc w:val="both"/>
        <w:rPr>
          <w:rFonts w:ascii="Sinkin Sans 300 Light" w:hAnsi="Sinkin Sans 300 Light"/>
          <w:sz w:val="16"/>
          <w:szCs w:val="16"/>
        </w:rPr>
      </w:pPr>
    </w:p>
    <w:p w14:paraId="590282F9" w14:textId="77777777" w:rsid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g)</w:t>
      </w:r>
      <w:r w:rsidRPr="00673AE1">
        <w:rPr>
          <w:rFonts w:ascii="Sinkin Sans 300 Light" w:hAnsi="Sinkin Sans 300 Light"/>
          <w:sz w:val="16"/>
          <w:szCs w:val="16"/>
        </w:rPr>
        <w:tab/>
        <w:t>Solicitar a la Secretaría de Administración lo correspondiente al cálculo del capítulo 1000 Servicios personales, los gastos fijos y otros similares a incluir en su propuesta de Anteproyecto de Presupuesto de Egresos.</w:t>
      </w:r>
    </w:p>
    <w:p w14:paraId="50677AF1" w14:textId="77777777" w:rsidR="0069028A" w:rsidRPr="00673AE1" w:rsidRDefault="0069028A" w:rsidP="0069028A">
      <w:pPr>
        <w:spacing w:after="0"/>
        <w:ind w:left="708"/>
        <w:jc w:val="both"/>
        <w:rPr>
          <w:rFonts w:ascii="Sinkin Sans 300 Light" w:hAnsi="Sinkin Sans 300 Light"/>
          <w:sz w:val="16"/>
          <w:szCs w:val="16"/>
        </w:rPr>
      </w:pPr>
    </w:p>
    <w:p w14:paraId="2CE4547B" w14:textId="77777777" w:rsidR="00673AE1" w:rsidRPr="00673AE1" w:rsidRDefault="00673AE1" w:rsidP="00673AE1">
      <w:pPr>
        <w:jc w:val="both"/>
        <w:rPr>
          <w:rFonts w:ascii="Sinkin Sans 300 Light" w:hAnsi="Sinkin Sans 300 Light"/>
          <w:sz w:val="16"/>
          <w:szCs w:val="16"/>
        </w:rPr>
      </w:pPr>
      <w:r w:rsidRPr="00673AE1">
        <w:rPr>
          <w:rFonts w:ascii="Sinkin Sans 300 Light" w:hAnsi="Sinkin Sans 300 Light"/>
          <w:sz w:val="16"/>
          <w:szCs w:val="16"/>
        </w:rPr>
        <w:t xml:space="preserve">Para determinar el Presupuesto del </w:t>
      </w:r>
      <w:r w:rsidRPr="0069028A">
        <w:rPr>
          <w:rFonts w:ascii="Sinkin Sans 300 Light" w:hAnsi="Sinkin Sans 300 Light"/>
          <w:b/>
          <w:sz w:val="16"/>
          <w:szCs w:val="16"/>
        </w:rPr>
        <w:t>Capítulo 4000</w:t>
      </w:r>
      <w:r w:rsidRPr="00673AE1">
        <w:rPr>
          <w:rFonts w:ascii="Sinkin Sans 300 Light" w:hAnsi="Sinkin Sans 300 Light"/>
          <w:sz w:val="16"/>
          <w:szCs w:val="16"/>
        </w:rPr>
        <w:t xml:space="preserve"> Transferencias, Subsidios y Otras ayudas se considerará lo siguiente:</w:t>
      </w:r>
    </w:p>
    <w:p w14:paraId="4E89BFDC"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 xml:space="preserve">Los ejecutores del gasto deberán realizar la presupuestación según el Plan Anual de Gestión y cumplir con la finalidad del donativo el cual deberá ser congruente y contribuir al logro de los objetivos y metas del Plan de Desarrollo Municipal. En materia de estos subsidios se deberá identificar la población objetivo, el propósito o destino principal y la temporalidad de su otorgamiento. Los mecanismos de distribución, operación y administración de los subsidios </w:t>
      </w:r>
      <w:r w:rsidR="00E84B35" w:rsidRPr="00673AE1">
        <w:rPr>
          <w:rFonts w:ascii="Sinkin Sans 300 Light" w:hAnsi="Sinkin Sans 300 Light"/>
          <w:sz w:val="16"/>
          <w:szCs w:val="16"/>
        </w:rPr>
        <w:t>deberán</w:t>
      </w:r>
      <w:r w:rsidRPr="00673AE1">
        <w:rPr>
          <w:rFonts w:ascii="Sinkin Sans 300 Light" w:hAnsi="Sinkin Sans 300 Light"/>
          <w:sz w:val="16"/>
          <w:szCs w:val="16"/>
        </w:rPr>
        <w:t xml:space="preserve"> garantizar que los recursos se entreguen a la población objetivo y reduzcan los gastos administrativos del programa correspondiente. </w:t>
      </w:r>
      <w:r w:rsidR="00CF2AB0">
        <w:rPr>
          <w:rFonts w:ascii="Sinkin Sans 300 Light" w:hAnsi="Sinkin Sans 300 Light"/>
          <w:b/>
          <w:sz w:val="16"/>
          <w:szCs w:val="16"/>
        </w:rPr>
        <w:t>Esta información deberá hacerla</w:t>
      </w:r>
      <w:r w:rsidRPr="00CF2AB0">
        <w:rPr>
          <w:rFonts w:ascii="Sinkin Sans 300 Light" w:hAnsi="Sinkin Sans 300 Light"/>
          <w:b/>
          <w:sz w:val="16"/>
          <w:szCs w:val="16"/>
        </w:rPr>
        <w:t xml:space="preserve"> pública a través de los portales oficiales de internet del municipio.</w:t>
      </w:r>
    </w:p>
    <w:p w14:paraId="15923836" w14:textId="77777777" w:rsidR="00673AE1" w:rsidRPr="00673AE1" w:rsidRDefault="00673AE1" w:rsidP="0069028A">
      <w:pPr>
        <w:spacing w:after="0"/>
        <w:ind w:left="708"/>
        <w:jc w:val="both"/>
        <w:rPr>
          <w:rFonts w:ascii="Sinkin Sans 300 Light" w:hAnsi="Sinkin Sans 300 Light"/>
          <w:sz w:val="16"/>
          <w:szCs w:val="16"/>
        </w:rPr>
      </w:pPr>
    </w:p>
    <w:p w14:paraId="25832891"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 xml:space="preserve">Las Entidades Descentralizadas en su propuesta de Presupuesto, deben de incluir la estructura presupuestal y realizarlo bajo el metodología del Presupuesto Basado en Resultados. Para la realización de este, deben desagregarlo por partida y capítulo, incluyendo lo relacionado a Servicios personales, como es tabulador de sueldos, plantilla, plazas, </w:t>
      </w:r>
      <w:proofErr w:type="gramStart"/>
      <w:r w:rsidRPr="00673AE1">
        <w:rPr>
          <w:rFonts w:ascii="Sinkin Sans 300 Light" w:hAnsi="Sinkin Sans 300 Light"/>
          <w:sz w:val="16"/>
          <w:szCs w:val="16"/>
        </w:rPr>
        <w:t>y  a</w:t>
      </w:r>
      <w:proofErr w:type="gramEnd"/>
      <w:r w:rsidRPr="00673AE1">
        <w:rPr>
          <w:rFonts w:ascii="Sinkin Sans 300 Light" w:hAnsi="Sinkin Sans 300 Light"/>
          <w:sz w:val="16"/>
          <w:szCs w:val="16"/>
        </w:rPr>
        <w:t xml:space="preserve"> su vez los programas presupuestarios. </w:t>
      </w:r>
    </w:p>
    <w:p w14:paraId="33B7F7F3" w14:textId="77777777" w:rsidR="00673AE1" w:rsidRPr="00673AE1" w:rsidRDefault="00673AE1" w:rsidP="0069028A">
      <w:pPr>
        <w:spacing w:after="0"/>
        <w:ind w:left="708"/>
        <w:jc w:val="both"/>
        <w:rPr>
          <w:rFonts w:ascii="Sinkin Sans 300 Light" w:hAnsi="Sinkin Sans 300 Light"/>
          <w:sz w:val="16"/>
          <w:szCs w:val="16"/>
        </w:rPr>
      </w:pPr>
    </w:p>
    <w:p w14:paraId="33B004BD" w14:textId="77777777" w:rsid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Los titulares de las Entidades descentralizados, con cargo a cuyos presupuestos se autorice la ministración de subsidios y transferencias, serán responsables, en el ámbito de sus competencias, de que éstos se otorguen y ejerzan conforme a las disposiciones generales aplicables.</w:t>
      </w:r>
    </w:p>
    <w:p w14:paraId="02B289E0" w14:textId="77777777" w:rsidR="0069028A" w:rsidRPr="00673AE1" w:rsidRDefault="0069028A" w:rsidP="0069028A">
      <w:pPr>
        <w:spacing w:after="0"/>
        <w:ind w:left="708"/>
        <w:jc w:val="both"/>
        <w:rPr>
          <w:rFonts w:ascii="Sinkin Sans 300 Light" w:hAnsi="Sinkin Sans 300 Light"/>
          <w:sz w:val="16"/>
          <w:szCs w:val="16"/>
        </w:rPr>
      </w:pPr>
    </w:p>
    <w:p w14:paraId="1660073B" w14:textId="77777777" w:rsidR="00673AE1" w:rsidRPr="0069028A" w:rsidRDefault="00673AE1" w:rsidP="0069028A">
      <w:pPr>
        <w:spacing w:after="0"/>
        <w:jc w:val="both"/>
        <w:rPr>
          <w:rFonts w:ascii="Sinkin Sans 300 Light" w:hAnsi="Sinkin Sans 300 Light"/>
          <w:b/>
          <w:sz w:val="16"/>
          <w:szCs w:val="16"/>
        </w:rPr>
      </w:pPr>
      <w:r w:rsidRPr="0069028A">
        <w:rPr>
          <w:rFonts w:ascii="Sinkin Sans 300 Light" w:hAnsi="Sinkin Sans 300 Light"/>
          <w:b/>
          <w:sz w:val="16"/>
          <w:szCs w:val="16"/>
        </w:rPr>
        <w:t>Para la determinación del Presupuesto de Gasto de Inversión</w:t>
      </w:r>
    </w:p>
    <w:p w14:paraId="7D022664" w14:textId="77777777" w:rsidR="00673AE1" w:rsidRPr="00673AE1" w:rsidRDefault="00673AE1" w:rsidP="0069028A">
      <w:pPr>
        <w:spacing w:after="0"/>
        <w:jc w:val="both"/>
        <w:rPr>
          <w:rFonts w:ascii="Sinkin Sans 300 Light" w:hAnsi="Sinkin Sans 300 Light"/>
          <w:sz w:val="16"/>
          <w:szCs w:val="16"/>
        </w:rPr>
      </w:pPr>
    </w:p>
    <w:p w14:paraId="5687D7DE" w14:textId="77777777" w:rsidR="00673AE1" w:rsidRPr="00673AE1" w:rsidRDefault="00673AE1" w:rsidP="0069028A">
      <w:pPr>
        <w:spacing w:after="0"/>
        <w:jc w:val="both"/>
        <w:rPr>
          <w:rFonts w:ascii="Sinkin Sans 300 Light" w:hAnsi="Sinkin Sans 300 Light"/>
          <w:sz w:val="16"/>
          <w:szCs w:val="16"/>
        </w:rPr>
      </w:pPr>
      <w:r w:rsidRPr="00CF2AB0">
        <w:rPr>
          <w:rFonts w:ascii="Sinkin Sans 300 Light" w:hAnsi="Sinkin Sans 300 Light"/>
          <w:b/>
          <w:sz w:val="16"/>
          <w:szCs w:val="16"/>
        </w:rPr>
        <w:t>Referente al capítulo 5000 Bienes Muebles, Inmuebles e Intangibles</w:t>
      </w:r>
      <w:r w:rsidRPr="00673AE1">
        <w:rPr>
          <w:rFonts w:ascii="Sinkin Sans 300 Light" w:hAnsi="Sinkin Sans 300 Light"/>
          <w:sz w:val="16"/>
          <w:szCs w:val="16"/>
        </w:rPr>
        <w:t>.</w:t>
      </w:r>
    </w:p>
    <w:p w14:paraId="34713E22" w14:textId="77777777" w:rsidR="00673AE1" w:rsidRPr="00673AE1" w:rsidRDefault="00673AE1" w:rsidP="0069028A">
      <w:pPr>
        <w:spacing w:after="0"/>
        <w:jc w:val="both"/>
        <w:rPr>
          <w:rFonts w:ascii="Sinkin Sans 300 Light" w:hAnsi="Sinkin Sans 300 Light"/>
          <w:sz w:val="16"/>
          <w:szCs w:val="16"/>
        </w:rPr>
      </w:pPr>
    </w:p>
    <w:p w14:paraId="77697A10"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Es recomendable que la previsión de recursos para la adquisición de activos fijos, esté sujeta a la disponibilidad de recursos presupuestarios y el requerimiento sea concertado con la Secretaría de Finanzas, presentando para ello la justificación y la programación de las adquisiciones.</w:t>
      </w:r>
    </w:p>
    <w:p w14:paraId="247C9E3E" w14:textId="77777777" w:rsidR="00673AE1" w:rsidRPr="00673AE1" w:rsidRDefault="00673AE1" w:rsidP="00D44CC8">
      <w:pPr>
        <w:spacing w:after="0"/>
        <w:jc w:val="both"/>
        <w:rPr>
          <w:rFonts w:ascii="Sinkin Sans 300 Light" w:hAnsi="Sinkin Sans 300 Light"/>
          <w:sz w:val="16"/>
          <w:szCs w:val="16"/>
        </w:rPr>
      </w:pPr>
    </w:p>
    <w:p w14:paraId="5BCF6FB0" w14:textId="77777777" w:rsidR="00673AE1" w:rsidRPr="0069028A" w:rsidRDefault="00673AE1" w:rsidP="00D44CC8">
      <w:pPr>
        <w:spacing w:after="0"/>
        <w:jc w:val="both"/>
        <w:rPr>
          <w:rFonts w:ascii="Sinkin Sans 300 Light" w:hAnsi="Sinkin Sans 300 Light"/>
          <w:b/>
          <w:sz w:val="16"/>
          <w:szCs w:val="16"/>
        </w:rPr>
      </w:pPr>
      <w:r w:rsidRPr="0069028A">
        <w:rPr>
          <w:rFonts w:ascii="Sinkin Sans 300 Light" w:hAnsi="Sinkin Sans 300 Light"/>
          <w:b/>
          <w:sz w:val="16"/>
          <w:szCs w:val="16"/>
        </w:rPr>
        <w:t>En lo que respecta para el capítulo 6000 Inversión Pública y 4000 Inversión Obra Social.</w:t>
      </w:r>
    </w:p>
    <w:p w14:paraId="3FFC917F" w14:textId="77777777" w:rsidR="00673AE1" w:rsidRPr="00673AE1" w:rsidRDefault="00673AE1" w:rsidP="0069028A">
      <w:pPr>
        <w:spacing w:after="0"/>
        <w:jc w:val="both"/>
        <w:rPr>
          <w:rFonts w:ascii="Sinkin Sans 300 Light" w:hAnsi="Sinkin Sans 300 Light"/>
          <w:sz w:val="16"/>
          <w:szCs w:val="16"/>
        </w:rPr>
      </w:pPr>
    </w:p>
    <w:p w14:paraId="576697D1" w14:textId="77777777" w:rsidR="00673AE1" w:rsidRPr="00434A04" w:rsidRDefault="00673AE1" w:rsidP="0069028A">
      <w:pPr>
        <w:spacing w:after="0"/>
        <w:ind w:left="708"/>
        <w:jc w:val="both"/>
        <w:rPr>
          <w:rFonts w:ascii="Sinkin Sans 300 Light" w:hAnsi="Sinkin Sans 300 Light"/>
          <w:b/>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 xml:space="preserve">Los recursos de inversión para </w:t>
      </w:r>
      <w:r w:rsidRPr="00434A04">
        <w:rPr>
          <w:rFonts w:ascii="Sinkin Sans 300 Light" w:hAnsi="Sinkin Sans 300 Light"/>
          <w:b/>
          <w:sz w:val="16"/>
          <w:szCs w:val="16"/>
        </w:rPr>
        <w:t>obra pública</w:t>
      </w:r>
      <w:r w:rsidRPr="00673AE1">
        <w:rPr>
          <w:rFonts w:ascii="Sinkin Sans 300 Light" w:hAnsi="Sinkin Sans 300 Light"/>
          <w:sz w:val="16"/>
          <w:szCs w:val="16"/>
        </w:rPr>
        <w:t xml:space="preserve"> serán asignados con estricto apego a la normatividad en la materia; para ello es necesario </w:t>
      </w:r>
      <w:r w:rsidRPr="00434A04">
        <w:rPr>
          <w:rFonts w:ascii="Sinkin Sans 300 Light" w:hAnsi="Sinkin Sans 300 Light"/>
          <w:b/>
          <w:sz w:val="16"/>
          <w:szCs w:val="16"/>
        </w:rPr>
        <w:t xml:space="preserve">coordinarse con el Instituto Municipal Planeación para que elaboren </w:t>
      </w:r>
      <w:r w:rsidR="00CF2AB0">
        <w:rPr>
          <w:rFonts w:ascii="Sinkin Sans 300 Light" w:hAnsi="Sinkin Sans 300 Light"/>
          <w:b/>
          <w:sz w:val="16"/>
          <w:szCs w:val="16"/>
        </w:rPr>
        <w:t xml:space="preserve">propuesta de </w:t>
      </w:r>
      <w:r w:rsidRPr="00434A04">
        <w:rPr>
          <w:rFonts w:ascii="Sinkin Sans 300 Light" w:hAnsi="Sinkin Sans 300 Light"/>
          <w:b/>
          <w:sz w:val="16"/>
          <w:szCs w:val="16"/>
        </w:rPr>
        <w:t xml:space="preserve">Programa Anual de obras específico, alineado al Plan de Desarrollo Municipal. </w:t>
      </w:r>
    </w:p>
    <w:p w14:paraId="15DB0F3C" w14:textId="77777777" w:rsidR="00673AE1" w:rsidRPr="00673AE1" w:rsidRDefault="00673AE1" w:rsidP="0069028A">
      <w:pPr>
        <w:spacing w:after="0"/>
        <w:ind w:left="708"/>
        <w:jc w:val="both"/>
        <w:rPr>
          <w:rFonts w:ascii="Sinkin Sans 300 Light" w:hAnsi="Sinkin Sans 300 Light"/>
          <w:sz w:val="16"/>
          <w:szCs w:val="16"/>
        </w:rPr>
      </w:pPr>
    </w:p>
    <w:p w14:paraId="0FE43044"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En el caso de que se presupueste la ejecución de obras públicas mediante convenios federales o estatales, se deberá identificar el estimado del recurso que será aportado por cada una de las entidades federales o estatales debido a que se deben incluir en la Ley de Ingresos.</w:t>
      </w:r>
    </w:p>
    <w:p w14:paraId="401C4E69" w14:textId="77777777" w:rsidR="00673AE1" w:rsidRPr="00673AE1" w:rsidRDefault="00673AE1" w:rsidP="0069028A">
      <w:pPr>
        <w:spacing w:after="0"/>
        <w:ind w:left="708"/>
        <w:jc w:val="both"/>
        <w:rPr>
          <w:rFonts w:ascii="Sinkin Sans 300 Light" w:hAnsi="Sinkin Sans 300 Light"/>
          <w:sz w:val="16"/>
          <w:szCs w:val="16"/>
        </w:rPr>
      </w:pPr>
    </w:p>
    <w:p w14:paraId="18F8E458"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 xml:space="preserve">Los proyectos de obra pública deberán ser evaluados social y económicamente, para identificar la relación costo- beneficio de los mismos y señalar posibles fuentes financieras de acuerdo a sus características, así como la justificación de su prioridad.  </w:t>
      </w:r>
    </w:p>
    <w:p w14:paraId="1F5CC16A"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d)</w:t>
      </w:r>
      <w:r w:rsidRPr="00673AE1">
        <w:rPr>
          <w:rFonts w:ascii="Sinkin Sans 300 Light" w:hAnsi="Sinkin Sans 300 Light"/>
          <w:sz w:val="16"/>
          <w:szCs w:val="16"/>
        </w:rPr>
        <w:tab/>
        <w:t>Cuando existan obras cuya ejecución requiera varios ejercicios presupuestarios, las Dependencias deberán presentar a la Secretaría de Finanzas, el programa de ejecución de la obra en donde se establezcan claramente los plazos para su ejecución, identificando la fase a realizar en el presente año.</w:t>
      </w:r>
    </w:p>
    <w:p w14:paraId="4474B0E3" w14:textId="77777777" w:rsidR="00673AE1" w:rsidRPr="00673AE1" w:rsidRDefault="00673AE1" w:rsidP="00D44CC8">
      <w:pPr>
        <w:spacing w:after="0"/>
        <w:jc w:val="both"/>
        <w:rPr>
          <w:rFonts w:ascii="Sinkin Sans 300 Light" w:hAnsi="Sinkin Sans 300 Light"/>
          <w:sz w:val="16"/>
          <w:szCs w:val="16"/>
        </w:rPr>
      </w:pPr>
    </w:p>
    <w:p w14:paraId="4BB2C2D7" w14:textId="77777777" w:rsidR="00673AE1" w:rsidRPr="00673AE1" w:rsidRDefault="00673AE1" w:rsidP="00D44CC8">
      <w:pPr>
        <w:spacing w:after="0"/>
        <w:ind w:left="708"/>
        <w:jc w:val="both"/>
        <w:rPr>
          <w:rFonts w:ascii="Sinkin Sans 300 Light" w:hAnsi="Sinkin Sans 300 Light"/>
          <w:sz w:val="16"/>
          <w:szCs w:val="16"/>
        </w:rPr>
      </w:pPr>
      <w:r w:rsidRPr="00673AE1">
        <w:rPr>
          <w:rFonts w:ascii="Sinkin Sans 300 Light" w:hAnsi="Sinkin Sans 300 Light"/>
          <w:sz w:val="16"/>
          <w:szCs w:val="16"/>
        </w:rPr>
        <w:t>e)</w:t>
      </w:r>
      <w:r w:rsidRPr="00673AE1">
        <w:rPr>
          <w:rFonts w:ascii="Sinkin Sans 300 Light" w:hAnsi="Sinkin Sans 300 Light"/>
          <w:sz w:val="16"/>
          <w:szCs w:val="16"/>
        </w:rPr>
        <w:tab/>
        <w:t xml:space="preserve">Cuando la Inversión sea de la modalidad de obra social su estructura será considerada en el capítulo 4000 Transferencias, Asignaciones, Subsidios y Otras Ayudas. </w:t>
      </w:r>
    </w:p>
    <w:p w14:paraId="23E98BCC" w14:textId="77777777" w:rsidR="00673AE1" w:rsidRPr="00673AE1" w:rsidRDefault="00673AE1" w:rsidP="0069028A">
      <w:pPr>
        <w:spacing w:after="0"/>
        <w:ind w:left="708"/>
        <w:jc w:val="both"/>
        <w:rPr>
          <w:rFonts w:ascii="Sinkin Sans 300 Light" w:hAnsi="Sinkin Sans 300 Light"/>
          <w:sz w:val="16"/>
          <w:szCs w:val="16"/>
        </w:rPr>
      </w:pPr>
    </w:p>
    <w:p w14:paraId="51A4D4D8" w14:textId="77777777" w:rsid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NOTA. En referencia a lo anterior, cuando se pretenda contratar una asociación público-privada, deberán acreditar un análisis de conveniencia y las evaluaciones deberán ser publicadas.</w:t>
      </w:r>
    </w:p>
    <w:p w14:paraId="3B86441A" w14:textId="77777777" w:rsidR="00157285" w:rsidRDefault="00157285" w:rsidP="0069028A">
      <w:pPr>
        <w:spacing w:after="0"/>
        <w:ind w:left="708"/>
        <w:jc w:val="both"/>
        <w:rPr>
          <w:rFonts w:ascii="Sinkin Sans 300 Light" w:hAnsi="Sinkin Sans 300 Light"/>
          <w:sz w:val="16"/>
          <w:szCs w:val="16"/>
        </w:rPr>
      </w:pPr>
    </w:p>
    <w:p w14:paraId="28EF66EC" w14:textId="77777777" w:rsidR="00157285" w:rsidRDefault="00157285" w:rsidP="00157285">
      <w:pPr>
        <w:spacing w:after="0"/>
        <w:jc w:val="both"/>
        <w:rPr>
          <w:rFonts w:ascii="Sinkin Sans 300 Light" w:hAnsi="Sinkin Sans 300 Light"/>
          <w:b/>
          <w:sz w:val="16"/>
          <w:szCs w:val="16"/>
        </w:rPr>
      </w:pPr>
      <w:r w:rsidRPr="00157285">
        <w:rPr>
          <w:rFonts w:ascii="Sinkin Sans 300 Light" w:hAnsi="Sinkin Sans 300 Light"/>
          <w:b/>
          <w:sz w:val="16"/>
          <w:szCs w:val="16"/>
        </w:rPr>
        <w:t>Clasificador por Objeto y Tipo de Gasto para la Administración Pública</w:t>
      </w:r>
    </w:p>
    <w:p w14:paraId="034C3E89" w14:textId="77777777" w:rsidR="00033F91" w:rsidRDefault="00033F91" w:rsidP="00157285">
      <w:pPr>
        <w:spacing w:after="0"/>
        <w:jc w:val="both"/>
        <w:rPr>
          <w:rFonts w:ascii="Sinkin Sans 300 Light" w:hAnsi="Sinkin Sans 300 Light"/>
          <w:b/>
          <w:sz w:val="16"/>
          <w:szCs w:val="16"/>
        </w:rPr>
      </w:pPr>
    </w:p>
    <w:p w14:paraId="1F07B63C" w14:textId="77777777" w:rsidR="00157285" w:rsidRDefault="00157285" w:rsidP="00157285">
      <w:pPr>
        <w:spacing w:after="0"/>
        <w:ind w:left="708"/>
        <w:jc w:val="both"/>
        <w:rPr>
          <w:rFonts w:ascii="Sinkin Sans 300 Light" w:hAnsi="Sinkin Sans 300 Light"/>
          <w:sz w:val="16"/>
          <w:szCs w:val="16"/>
        </w:rPr>
      </w:pPr>
      <w:r w:rsidRPr="00157285">
        <w:rPr>
          <w:rFonts w:ascii="Sinkin Sans 300 Light" w:hAnsi="Sinkin Sans 300 Light"/>
          <w:sz w:val="16"/>
          <w:szCs w:val="16"/>
        </w:rPr>
        <w:t>Con la emisión de la Ley Genera</w:t>
      </w:r>
      <w:r w:rsidR="00033F91">
        <w:rPr>
          <w:rFonts w:ascii="Sinkin Sans 300 Light" w:hAnsi="Sinkin Sans 300 Light"/>
          <w:sz w:val="16"/>
          <w:szCs w:val="16"/>
        </w:rPr>
        <w:t xml:space="preserve">l de Contabilidad Gubernamental, </w:t>
      </w:r>
      <w:r w:rsidRPr="00157285">
        <w:rPr>
          <w:rFonts w:ascii="Sinkin Sans 300 Light" w:hAnsi="Sinkin Sans 300 Light"/>
          <w:sz w:val="16"/>
          <w:szCs w:val="16"/>
        </w:rPr>
        <w:t>que tiene como objeto establecer los criterios generales que regirán la Contabilidad y la emisión de información financiera de los entes públicos, con el fin de lograr su adecuada armonización, para facilitar a los entes públicos el registro y la fiscalización de los activos, pasivos, ingresos y gastos en general, para contribuir a medir la eficacia, economía y eficienci</w:t>
      </w:r>
      <w:r w:rsidR="00033F91">
        <w:rPr>
          <w:rFonts w:ascii="Sinkin Sans 300 Light" w:hAnsi="Sinkin Sans 300 Light"/>
          <w:sz w:val="16"/>
          <w:szCs w:val="16"/>
        </w:rPr>
        <w:t xml:space="preserve">a del gasto e ingreso público, </w:t>
      </w:r>
      <w:r w:rsidRPr="00157285">
        <w:rPr>
          <w:rFonts w:ascii="Sinkin Sans 300 Light" w:hAnsi="Sinkin Sans 300 Light"/>
          <w:sz w:val="16"/>
          <w:szCs w:val="16"/>
        </w:rPr>
        <w:t xml:space="preserve">establece la obligatoriedad para la armonización presupuestaria y contable, se adapta y homologa el Clasificador por Objeto y Tipo de Gasto que ha emitido el Consejo Nacional de Armonización Contable (CONAC). </w:t>
      </w:r>
    </w:p>
    <w:p w14:paraId="05E6D293" w14:textId="77777777" w:rsidR="00157285" w:rsidRPr="00157285" w:rsidRDefault="00157285" w:rsidP="00157285">
      <w:pPr>
        <w:spacing w:after="0"/>
        <w:ind w:left="708"/>
        <w:jc w:val="both"/>
        <w:rPr>
          <w:rFonts w:ascii="Sinkin Sans 300 Light" w:hAnsi="Sinkin Sans 300 Light"/>
          <w:sz w:val="16"/>
          <w:szCs w:val="16"/>
        </w:rPr>
      </w:pPr>
    </w:p>
    <w:p w14:paraId="0329136B" w14:textId="77777777" w:rsidR="00157285" w:rsidRDefault="00157285" w:rsidP="00157285">
      <w:pPr>
        <w:spacing w:after="0"/>
        <w:ind w:left="708"/>
        <w:jc w:val="both"/>
        <w:rPr>
          <w:rFonts w:ascii="Sinkin Sans 300 Light" w:hAnsi="Sinkin Sans 300 Light"/>
          <w:sz w:val="16"/>
          <w:szCs w:val="16"/>
        </w:rPr>
      </w:pPr>
      <w:r w:rsidRPr="00157285">
        <w:rPr>
          <w:rFonts w:ascii="Sinkin Sans 300 Light" w:hAnsi="Sinkin Sans 300 Light"/>
          <w:sz w:val="16"/>
          <w:szCs w:val="16"/>
        </w:rPr>
        <w:t xml:space="preserve">El Clasificador por Objeto y Tipo de Gasto es el instrumento que contiene el listado que ordena e identifica en forma genérica, homogénea y coherente, los capítulos de gasto, conceptos y partidas de la demanda gubernamental de los recursos humanos, materiales, tecnológicos y financieros, que requieren las dependencias y entidades de la Administración </w:t>
      </w:r>
      <w:r>
        <w:rPr>
          <w:rFonts w:ascii="Sinkin Sans 300 Light" w:hAnsi="Sinkin Sans 300 Light"/>
          <w:sz w:val="16"/>
          <w:szCs w:val="16"/>
        </w:rPr>
        <w:t>Municipal</w:t>
      </w:r>
      <w:r w:rsidRPr="00157285">
        <w:rPr>
          <w:rFonts w:ascii="Sinkin Sans 300 Light" w:hAnsi="Sinkin Sans 300 Light"/>
          <w:sz w:val="16"/>
          <w:szCs w:val="16"/>
        </w:rPr>
        <w:t xml:space="preserve"> para cumplir con los objetivos y programas que se establezcan en el P</w:t>
      </w:r>
      <w:r>
        <w:rPr>
          <w:rFonts w:ascii="Sinkin Sans 300 Light" w:hAnsi="Sinkin Sans 300 Light"/>
          <w:sz w:val="16"/>
          <w:szCs w:val="16"/>
        </w:rPr>
        <w:t>resupuesto de Egresos</w:t>
      </w:r>
      <w:r w:rsidRPr="00157285">
        <w:rPr>
          <w:rFonts w:ascii="Sinkin Sans 300 Light" w:hAnsi="Sinkin Sans 300 Light"/>
          <w:sz w:val="16"/>
          <w:szCs w:val="16"/>
        </w:rPr>
        <w:t xml:space="preserve">. </w:t>
      </w:r>
    </w:p>
    <w:p w14:paraId="59DAA452" w14:textId="77777777" w:rsidR="00157285" w:rsidRPr="00157285" w:rsidRDefault="00157285" w:rsidP="00157285">
      <w:pPr>
        <w:spacing w:after="0"/>
        <w:ind w:left="708"/>
        <w:jc w:val="both"/>
        <w:rPr>
          <w:rFonts w:ascii="Sinkin Sans 300 Light" w:hAnsi="Sinkin Sans 300 Light"/>
          <w:sz w:val="16"/>
          <w:szCs w:val="16"/>
        </w:rPr>
      </w:pPr>
    </w:p>
    <w:p w14:paraId="33DEBD53" w14:textId="77777777" w:rsidR="006E5241" w:rsidRPr="00157285" w:rsidRDefault="00157285" w:rsidP="00AF6D62">
      <w:pPr>
        <w:spacing w:after="0"/>
        <w:ind w:left="708"/>
        <w:jc w:val="both"/>
        <w:rPr>
          <w:rFonts w:ascii="Sinkin Sans 300 Light" w:hAnsi="Sinkin Sans 300 Light"/>
          <w:sz w:val="16"/>
          <w:szCs w:val="16"/>
        </w:rPr>
      </w:pPr>
      <w:r w:rsidRPr="00157285">
        <w:rPr>
          <w:rFonts w:ascii="Sinkin Sans 300 Light" w:hAnsi="Sinkin Sans 300 Light"/>
          <w:sz w:val="16"/>
          <w:szCs w:val="16"/>
        </w:rPr>
        <w:t>Una vez identificadas las partidas presupuestales necesarias en cada uno de los proyectos o proceso de conformidad con el Clasificador por Objeto y Tipo de Gasto, se determinarán los importes destinados a cada una de ellas de manera anual, mismas que le darán el valor o costo estimado para su calendarización, entendiendo como la distribución de los recursos entre el año calendario, considerando las políticas de ejercicio establecidas confo</w:t>
      </w:r>
      <w:r>
        <w:rPr>
          <w:rFonts w:ascii="Sinkin Sans 300 Light" w:hAnsi="Sinkin Sans 300 Light"/>
          <w:sz w:val="16"/>
          <w:szCs w:val="16"/>
        </w:rPr>
        <w:t>r</w:t>
      </w:r>
      <w:r w:rsidR="00AF6D62">
        <w:rPr>
          <w:rFonts w:ascii="Sinkin Sans 300 Light" w:hAnsi="Sinkin Sans 300 Light"/>
          <w:sz w:val="16"/>
          <w:szCs w:val="16"/>
        </w:rPr>
        <w:t>me a la normatividad aplicable.</w:t>
      </w:r>
    </w:p>
    <w:p w14:paraId="0311FA57" w14:textId="77777777" w:rsidR="00673AE1" w:rsidRPr="00673AE1" w:rsidRDefault="00673AE1" w:rsidP="00D7432B">
      <w:pPr>
        <w:spacing w:after="0"/>
        <w:jc w:val="both"/>
        <w:rPr>
          <w:rFonts w:ascii="Sinkin Sans 300 Light" w:hAnsi="Sinkin Sans 300 Light"/>
          <w:sz w:val="16"/>
          <w:szCs w:val="16"/>
        </w:rPr>
      </w:pPr>
    </w:p>
    <w:p w14:paraId="63BD7F45" w14:textId="77777777" w:rsidR="00673AE1" w:rsidRPr="0069028A" w:rsidRDefault="00673AE1" w:rsidP="00C42997">
      <w:pPr>
        <w:spacing w:after="0"/>
        <w:ind w:left="708"/>
        <w:jc w:val="both"/>
        <w:rPr>
          <w:rFonts w:ascii="Sinkin Sans 300 Light" w:hAnsi="Sinkin Sans 300 Light"/>
          <w:b/>
          <w:sz w:val="16"/>
          <w:szCs w:val="16"/>
        </w:rPr>
      </w:pPr>
      <w:r w:rsidRPr="0069028A">
        <w:rPr>
          <w:rFonts w:ascii="Sinkin Sans 300 Light" w:hAnsi="Sinkin Sans 300 Light"/>
          <w:b/>
          <w:sz w:val="16"/>
          <w:szCs w:val="16"/>
        </w:rPr>
        <w:t>4.</w:t>
      </w:r>
      <w:r w:rsidRPr="0069028A">
        <w:rPr>
          <w:rFonts w:ascii="Sinkin Sans 300 Light" w:hAnsi="Sinkin Sans 300 Light"/>
          <w:b/>
          <w:sz w:val="16"/>
          <w:szCs w:val="16"/>
        </w:rPr>
        <w:tab/>
        <w:t>RESPONSABILIDADES</w:t>
      </w:r>
    </w:p>
    <w:p w14:paraId="77C86596" w14:textId="77777777" w:rsidR="00673AE1" w:rsidRPr="00673AE1" w:rsidRDefault="00673AE1" w:rsidP="0069028A">
      <w:pPr>
        <w:spacing w:after="0"/>
        <w:jc w:val="both"/>
        <w:rPr>
          <w:rFonts w:ascii="Sinkin Sans 300 Light" w:hAnsi="Sinkin Sans 300 Light"/>
          <w:sz w:val="16"/>
          <w:szCs w:val="16"/>
        </w:rPr>
      </w:pPr>
    </w:p>
    <w:p w14:paraId="5DEE356F" w14:textId="77777777" w:rsidR="00673AE1" w:rsidRPr="0069028A" w:rsidRDefault="00673AE1" w:rsidP="0069028A">
      <w:pPr>
        <w:spacing w:after="0"/>
        <w:ind w:left="708"/>
        <w:jc w:val="both"/>
        <w:rPr>
          <w:rFonts w:ascii="Sinkin Sans 300 Light" w:hAnsi="Sinkin Sans 300 Light"/>
          <w:b/>
          <w:sz w:val="16"/>
          <w:szCs w:val="16"/>
        </w:rPr>
      </w:pPr>
      <w:r w:rsidRPr="0069028A">
        <w:rPr>
          <w:rFonts w:ascii="Sinkin Sans 300 Light" w:hAnsi="Sinkin Sans 300 Light"/>
          <w:b/>
          <w:sz w:val="16"/>
          <w:szCs w:val="16"/>
        </w:rPr>
        <w:t>4.1</w:t>
      </w:r>
      <w:r w:rsidRPr="0069028A">
        <w:rPr>
          <w:rFonts w:ascii="Sinkin Sans 300 Light" w:hAnsi="Sinkin Sans 300 Light"/>
          <w:b/>
          <w:sz w:val="16"/>
          <w:szCs w:val="16"/>
        </w:rPr>
        <w:tab/>
        <w:t xml:space="preserve"> De la Agencia Municipal de Programación Presupuestal:</w:t>
      </w:r>
    </w:p>
    <w:p w14:paraId="1684CC9A" w14:textId="77777777" w:rsidR="00673AE1" w:rsidRPr="00673AE1" w:rsidRDefault="00673AE1" w:rsidP="00D44CC8">
      <w:pPr>
        <w:spacing w:after="0"/>
        <w:jc w:val="both"/>
        <w:rPr>
          <w:rFonts w:ascii="Sinkin Sans 300 Light" w:hAnsi="Sinkin Sans 300 Light"/>
          <w:sz w:val="16"/>
          <w:szCs w:val="16"/>
        </w:rPr>
      </w:pPr>
    </w:p>
    <w:p w14:paraId="7FA9EB49"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Elaborar en conjunto con la Secretaría de Finanzas el “Cal</w:t>
      </w:r>
      <w:r w:rsidR="00EC5B40">
        <w:rPr>
          <w:rFonts w:ascii="Sinkin Sans 300 Light" w:hAnsi="Sinkin Sans 300 Light"/>
          <w:sz w:val="16"/>
          <w:szCs w:val="16"/>
        </w:rPr>
        <w:t>endario de actividades para la P</w:t>
      </w:r>
      <w:r w:rsidRPr="00673AE1">
        <w:rPr>
          <w:rFonts w:ascii="Sinkin Sans 300 Light" w:hAnsi="Sinkin Sans 300 Light"/>
          <w:sz w:val="16"/>
          <w:szCs w:val="16"/>
        </w:rPr>
        <w:t>rogramación</w:t>
      </w:r>
      <w:r w:rsidR="00E7362F">
        <w:rPr>
          <w:rFonts w:ascii="Sinkin Sans 300 Light" w:hAnsi="Sinkin Sans 300 Light"/>
          <w:sz w:val="16"/>
          <w:szCs w:val="16"/>
        </w:rPr>
        <w:t xml:space="preserve"> del Presupuesto de Egresos 2020</w:t>
      </w:r>
      <w:r w:rsidRPr="00673AE1">
        <w:rPr>
          <w:rFonts w:ascii="Sinkin Sans 300 Light" w:hAnsi="Sinkin Sans 300 Light"/>
          <w:sz w:val="16"/>
          <w:szCs w:val="16"/>
        </w:rPr>
        <w:t>”.</w:t>
      </w:r>
    </w:p>
    <w:p w14:paraId="34B44A54" w14:textId="77777777" w:rsidR="00673AE1" w:rsidRPr="00673AE1" w:rsidRDefault="00673AE1" w:rsidP="00D44CC8">
      <w:pPr>
        <w:spacing w:after="0"/>
        <w:ind w:left="1416"/>
        <w:jc w:val="both"/>
        <w:rPr>
          <w:rFonts w:ascii="Sinkin Sans 300 Light" w:hAnsi="Sinkin Sans 300 Light"/>
          <w:sz w:val="16"/>
          <w:szCs w:val="16"/>
        </w:rPr>
      </w:pPr>
    </w:p>
    <w:p w14:paraId="03944745"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 xml:space="preserve">Apoyar </w:t>
      </w:r>
      <w:r w:rsidR="00434A04">
        <w:rPr>
          <w:rFonts w:ascii="Sinkin Sans 300 Light" w:hAnsi="Sinkin Sans 300 Light"/>
          <w:sz w:val="16"/>
          <w:szCs w:val="16"/>
        </w:rPr>
        <w:t>a las Dependencias Municipales en cuanto a</w:t>
      </w:r>
      <w:r w:rsidRPr="00673AE1">
        <w:rPr>
          <w:rFonts w:ascii="Sinkin Sans 300 Light" w:hAnsi="Sinkin Sans 300 Light"/>
          <w:sz w:val="16"/>
          <w:szCs w:val="16"/>
        </w:rPr>
        <w:t xml:space="preserve"> criterios y lineamientos para la programación del Gasto Público de acuerdo al PDM.</w:t>
      </w:r>
    </w:p>
    <w:p w14:paraId="6A7ED1DE" w14:textId="77777777" w:rsidR="00673AE1" w:rsidRPr="00673AE1" w:rsidRDefault="00673AE1" w:rsidP="00D44CC8">
      <w:pPr>
        <w:spacing w:after="0"/>
        <w:ind w:left="1416"/>
        <w:jc w:val="both"/>
        <w:rPr>
          <w:rFonts w:ascii="Sinkin Sans 300 Light" w:hAnsi="Sinkin Sans 300 Light"/>
          <w:sz w:val="16"/>
          <w:szCs w:val="16"/>
        </w:rPr>
      </w:pPr>
    </w:p>
    <w:p w14:paraId="1E462D82"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Formular lineamientos para definir y dar seguimiento a los Programas Presupuestarios.</w:t>
      </w:r>
    </w:p>
    <w:p w14:paraId="054C915F"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Los Programas Presupuestarios deberán contener:</w:t>
      </w:r>
    </w:p>
    <w:p w14:paraId="6571A561" w14:textId="77777777"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t>I.- Los resultados de la Evaluación del Desempeño que se haya obtenido con la aplicación del Gasto</w:t>
      </w:r>
      <w:r w:rsidR="00757B13">
        <w:rPr>
          <w:rFonts w:ascii="Sinkin Sans 300 Light" w:hAnsi="Sinkin Sans 300 Light"/>
          <w:sz w:val="16"/>
          <w:szCs w:val="16"/>
        </w:rPr>
        <w:t xml:space="preserve"> </w:t>
      </w:r>
      <w:r w:rsidRPr="00673AE1">
        <w:rPr>
          <w:rFonts w:ascii="Sinkin Sans 300 Light" w:hAnsi="Sinkin Sans 300 Light"/>
          <w:sz w:val="16"/>
          <w:szCs w:val="16"/>
        </w:rPr>
        <w:t>Público de ejercicios anteriores;</w:t>
      </w:r>
    </w:p>
    <w:p w14:paraId="53E25919" w14:textId="77777777"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t>II.- Los objetivos, sus indicadores de desempeño y metas que se pretendan alcanzar, conforme a la Metodología</w:t>
      </w:r>
      <w:r w:rsidR="00757B13">
        <w:rPr>
          <w:rFonts w:ascii="Sinkin Sans 300 Light" w:hAnsi="Sinkin Sans 300 Light"/>
          <w:sz w:val="16"/>
          <w:szCs w:val="16"/>
        </w:rPr>
        <w:t xml:space="preserve"> </w:t>
      </w:r>
      <w:r w:rsidRPr="00673AE1">
        <w:rPr>
          <w:rFonts w:ascii="Sinkin Sans 300 Light" w:hAnsi="Sinkin Sans 300 Light"/>
          <w:sz w:val="16"/>
          <w:szCs w:val="16"/>
        </w:rPr>
        <w:t>del Marco Lógico;</w:t>
      </w:r>
    </w:p>
    <w:p w14:paraId="2D80EC46" w14:textId="77777777"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t>III.- Los bienes y servicios a producir o en su caso los servicios administrativos de apoyo;</w:t>
      </w:r>
    </w:p>
    <w:p w14:paraId="45F50B40" w14:textId="77777777"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t>IV.- Los beneficiarios de los bienes y servicios que se pretendan generar, identificando el género, las</w:t>
      </w:r>
      <w:r w:rsidR="00757B13">
        <w:rPr>
          <w:rFonts w:ascii="Sinkin Sans 300 Light" w:hAnsi="Sinkin Sans 300 Light"/>
          <w:sz w:val="16"/>
          <w:szCs w:val="16"/>
        </w:rPr>
        <w:t xml:space="preserve"> </w:t>
      </w:r>
      <w:r w:rsidRPr="00673AE1">
        <w:rPr>
          <w:rFonts w:ascii="Sinkin Sans 300 Light" w:hAnsi="Sinkin Sans 300 Light"/>
          <w:sz w:val="16"/>
          <w:szCs w:val="16"/>
        </w:rPr>
        <w:t>regiones y los grupos vulnerables;</w:t>
      </w:r>
    </w:p>
    <w:p w14:paraId="64BD7D93" w14:textId="77777777"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t>V.- El tiempo que durará la ejecución de cada uno de los programas, así como la designación de los responsables</w:t>
      </w:r>
      <w:r w:rsidR="00757B13">
        <w:rPr>
          <w:rFonts w:ascii="Sinkin Sans 300 Light" w:hAnsi="Sinkin Sans 300 Light"/>
          <w:sz w:val="16"/>
          <w:szCs w:val="16"/>
        </w:rPr>
        <w:t xml:space="preserve"> </w:t>
      </w:r>
      <w:r w:rsidRPr="00673AE1">
        <w:rPr>
          <w:rFonts w:ascii="Sinkin Sans 300 Light" w:hAnsi="Sinkin Sans 300 Light"/>
          <w:sz w:val="16"/>
          <w:szCs w:val="16"/>
        </w:rPr>
        <w:t>de su ejecución;</w:t>
      </w:r>
    </w:p>
    <w:p w14:paraId="54875CBF" w14:textId="77777777"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t>VI.- Las previsiones del gasto de acuerdo con lo establecido en la clasificación por objeto del gasto y demás</w:t>
      </w:r>
      <w:r w:rsidR="00757B13">
        <w:rPr>
          <w:rFonts w:ascii="Sinkin Sans 300 Light" w:hAnsi="Sinkin Sans 300 Light"/>
          <w:sz w:val="16"/>
          <w:szCs w:val="16"/>
        </w:rPr>
        <w:t xml:space="preserve"> </w:t>
      </w:r>
      <w:r w:rsidRPr="00673AE1">
        <w:rPr>
          <w:rFonts w:ascii="Sinkin Sans 300 Light" w:hAnsi="Sinkin Sans 300 Light"/>
          <w:sz w:val="16"/>
          <w:szCs w:val="16"/>
        </w:rPr>
        <w:t>clasificaciones que señale la Secretaría, apegándose a lo que establece la Ley General de Contabilidad</w:t>
      </w:r>
      <w:r w:rsidR="00757B13">
        <w:rPr>
          <w:rFonts w:ascii="Sinkin Sans 300 Light" w:hAnsi="Sinkin Sans 300 Light"/>
          <w:sz w:val="16"/>
          <w:szCs w:val="16"/>
        </w:rPr>
        <w:t xml:space="preserve"> </w:t>
      </w:r>
      <w:r w:rsidRPr="00673AE1">
        <w:rPr>
          <w:rFonts w:ascii="Sinkin Sans 300 Light" w:hAnsi="Sinkin Sans 300 Light"/>
          <w:sz w:val="16"/>
          <w:szCs w:val="16"/>
        </w:rPr>
        <w:t>Gubernamental y demás disposiciones aplicables; y</w:t>
      </w:r>
    </w:p>
    <w:p w14:paraId="67FDFE40" w14:textId="77777777"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t>VII.- Las demás previsiones que se estimen necesarias.</w:t>
      </w:r>
    </w:p>
    <w:p w14:paraId="160FC88D" w14:textId="77777777" w:rsidR="00673AE1" w:rsidRPr="00673AE1" w:rsidRDefault="00673AE1" w:rsidP="00D44CC8">
      <w:pPr>
        <w:spacing w:after="0"/>
        <w:jc w:val="both"/>
        <w:rPr>
          <w:rFonts w:ascii="Sinkin Sans 300 Light" w:hAnsi="Sinkin Sans 300 Light"/>
          <w:sz w:val="16"/>
          <w:szCs w:val="16"/>
        </w:rPr>
      </w:pPr>
    </w:p>
    <w:p w14:paraId="768D80E4"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d)</w:t>
      </w:r>
      <w:r w:rsidRPr="00673AE1">
        <w:rPr>
          <w:rFonts w:ascii="Sinkin Sans 300 Light" w:hAnsi="Sinkin Sans 300 Light"/>
          <w:sz w:val="16"/>
          <w:szCs w:val="16"/>
        </w:rPr>
        <w:tab/>
        <w:t>Asesorar, capacitar y dar apoyo técnico en materia de programación y presupuestación a las Dependencias Municipales y Entidades Descentralizadas.</w:t>
      </w:r>
    </w:p>
    <w:p w14:paraId="2D96A975" w14:textId="77777777" w:rsidR="00673AE1" w:rsidRPr="00673AE1" w:rsidRDefault="00673AE1" w:rsidP="00D44CC8">
      <w:pPr>
        <w:spacing w:after="0"/>
        <w:ind w:left="1416"/>
        <w:jc w:val="both"/>
        <w:rPr>
          <w:rFonts w:ascii="Sinkin Sans 300 Light" w:hAnsi="Sinkin Sans 300 Light"/>
          <w:sz w:val="16"/>
          <w:szCs w:val="16"/>
        </w:rPr>
      </w:pPr>
    </w:p>
    <w:p w14:paraId="07EFC673"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e)</w:t>
      </w:r>
      <w:r w:rsidRPr="00673AE1">
        <w:rPr>
          <w:rFonts w:ascii="Sinkin Sans 300 Light" w:hAnsi="Sinkin Sans 300 Light"/>
          <w:sz w:val="16"/>
          <w:szCs w:val="16"/>
        </w:rPr>
        <w:tab/>
        <w:t xml:space="preserve">Apoyar a la </w:t>
      </w:r>
      <w:r w:rsidR="00157285">
        <w:rPr>
          <w:rFonts w:ascii="Sinkin Sans 300 Light" w:hAnsi="Sinkin Sans 300 Light"/>
          <w:sz w:val="16"/>
          <w:szCs w:val="16"/>
        </w:rPr>
        <w:t>Coordinación Municipal de Planeación (</w:t>
      </w:r>
      <w:r w:rsidRPr="00673AE1">
        <w:rPr>
          <w:rFonts w:ascii="Sinkin Sans 300 Light" w:hAnsi="Sinkin Sans 300 Light"/>
          <w:sz w:val="16"/>
          <w:szCs w:val="16"/>
        </w:rPr>
        <w:t>COMUPLA</w:t>
      </w:r>
      <w:r w:rsidR="00157285">
        <w:rPr>
          <w:rFonts w:ascii="Sinkin Sans 300 Light" w:hAnsi="Sinkin Sans 300 Light"/>
          <w:sz w:val="16"/>
          <w:szCs w:val="16"/>
        </w:rPr>
        <w:t>)</w:t>
      </w:r>
      <w:r w:rsidRPr="00673AE1">
        <w:rPr>
          <w:rFonts w:ascii="Sinkin Sans 300 Light" w:hAnsi="Sinkin Sans 300 Light"/>
          <w:sz w:val="16"/>
          <w:szCs w:val="16"/>
        </w:rPr>
        <w:t xml:space="preserve"> para que las Dependencias Municipales</w:t>
      </w:r>
      <w:r w:rsidR="00757B13">
        <w:rPr>
          <w:rFonts w:ascii="Sinkin Sans 300 Light" w:hAnsi="Sinkin Sans 300 Light"/>
          <w:sz w:val="16"/>
          <w:szCs w:val="16"/>
        </w:rPr>
        <w:t xml:space="preserve"> </w:t>
      </w:r>
      <w:r w:rsidRPr="00673AE1">
        <w:rPr>
          <w:rFonts w:ascii="Sinkin Sans 300 Light" w:hAnsi="Sinkin Sans 300 Light"/>
          <w:sz w:val="16"/>
          <w:szCs w:val="16"/>
        </w:rPr>
        <w:t>y Entidades Descentralizadas, formulen sus Programas Presupuestarios alineados, compatibilizados entre sí y respondan a los objetivos del PDM y estén basados en la Metodología del Marco Lógico</w:t>
      </w:r>
      <w:r w:rsidR="00157285">
        <w:rPr>
          <w:rFonts w:ascii="Sinkin Sans 300 Light" w:hAnsi="Sinkin Sans 300 Light"/>
          <w:sz w:val="16"/>
          <w:szCs w:val="16"/>
        </w:rPr>
        <w:t xml:space="preserve"> (MML)</w:t>
      </w:r>
      <w:r w:rsidRPr="00673AE1">
        <w:rPr>
          <w:rFonts w:ascii="Sinkin Sans 300 Light" w:hAnsi="Sinkin Sans 300 Light"/>
          <w:sz w:val="16"/>
          <w:szCs w:val="16"/>
        </w:rPr>
        <w:t>.</w:t>
      </w:r>
    </w:p>
    <w:p w14:paraId="149CCE32" w14:textId="77777777" w:rsidR="00673AE1" w:rsidRPr="00673AE1" w:rsidRDefault="00673AE1" w:rsidP="00D44CC8">
      <w:pPr>
        <w:spacing w:after="0"/>
        <w:ind w:left="1416"/>
        <w:jc w:val="both"/>
        <w:rPr>
          <w:rFonts w:ascii="Sinkin Sans 300 Light" w:hAnsi="Sinkin Sans 300 Light"/>
          <w:sz w:val="16"/>
          <w:szCs w:val="16"/>
        </w:rPr>
      </w:pPr>
    </w:p>
    <w:p w14:paraId="5E9F1247"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f)</w:t>
      </w:r>
      <w:r w:rsidRPr="00673AE1">
        <w:rPr>
          <w:rFonts w:ascii="Sinkin Sans 300 Light" w:hAnsi="Sinkin Sans 300 Light"/>
          <w:sz w:val="16"/>
          <w:szCs w:val="16"/>
        </w:rPr>
        <w:tab/>
        <w:t>Elaborar el análisis de viabilidad de la propuesta de Anteproyectos de Presupuesto de Egresos</w:t>
      </w:r>
      <w:r w:rsidR="00757B13">
        <w:rPr>
          <w:rFonts w:ascii="Sinkin Sans 300 Light" w:hAnsi="Sinkin Sans 300 Light"/>
          <w:sz w:val="16"/>
          <w:szCs w:val="16"/>
        </w:rPr>
        <w:t xml:space="preserve"> </w:t>
      </w:r>
      <w:r w:rsidRPr="00673AE1">
        <w:rPr>
          <w:rFonts w:ascii="Sinkin Sans 300 Light" w:hAnsi="Sinkin Sans 300 Light"/>
          <w:sz w:val="16"/>
          <w:szCs w:val="16"/>
        </w:rPr>
        <w:t xml:space="preserve">de las Dependencias Municipales y Entidades Descentralizadas, basado en los principios de legalidad, honestidad, eficacia, eficiencia, economía, racionalidad, austeridad, transparencia, control y rendición de cuentas en apego al “calendario de actividades para la </w:t>
      </w:r>
      <w:r w:rsidR="00E7362F">
        <w:rPr>
          <w:rFonts w:ascii="Sinkin Sans 300 Light" w:hAnsi="Sinkin Sans 300 Light"/>
          <w:sz w:val="16"/>
          <w:szCs w:val="16"/>
        </w:rPr>
        <w:t>elaboración del presupuesto 2020</w:t>
      </w:r>
      <w:r w:rsidRPr="00673AE1">
        <w:rPr>
          <w:rFonts w:ascii="Sinkin Sans 300 Light" w:hAnsi="Sinkin Sans 300 Light"/>
          <w:sz w:val="16"/>
          <w:szCs w:val="16"/>
        </w:rPr>
        <w:t>”.</w:t>
      </w:r>
    </w:p>
    <w:p w14:paraId="178D1DE3" w14:textId="77777777" w:rsidR="00673AE1" w:rsidRPr="00673AE1" w:rsidRDefault="00673AE1" w:rsidP="00D44CC8">
      <w:pPr>
        <w:spacing w:after="0"/>
        <w:jc w:val="both"/>
        <w:rPr>
          <w:rFonts w:ascii="Sinkin Sans 300 Light" w:hAnsi="Sinkin Sans 300 Light"/>
          <w:sz w:val="16"/>
          <w:szCs w:val="16"/>
        </w:rPr>
      </w:pPr>
    </w:p>
    <w:p w14:paraId="1BC05D1E"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g)</w:t>
      </w:r>
      <w:r w:rsidRPr="00673AE1">
        <w:rPr>
          <w:rFonts w:ascii="Sinkin Sans 300 Light" w:hAnsi="Sinkin Sans 300 Light"/>
          <w:sz w:val="16"/>
          <w:szCs w:val="16"/>
        </w:rPr>
        <w:tab/>
        <w:t xml:space="preserve">Apoyar en la elaboración de la </w:t>
      </w:r>
      <w:r w:rsidRPr="00C972ED">
        <w:rPr>
          <w:rFonts w:ascii="Sinkin Sans 300 Light" w:hAnsi="Sinkin Sans 300 Light"/>
          <w:b/>
          <w:sz w:val="16"/>
          <w:szCs w:val="16"/>
        </w:rPr>
        <w:t>propuesta del programa anual de obra pública</w:t>
      </w:r>
      <w:r w:rsidRPr="00673AE1">
        <w:rPr>
          <w:rFonts w:ascii="Sinkin Sans 300 Light" w:hAnsi="Sinkin Sans 300 Light"/>
          <w:sz w:val="16"/>
          <w:szCs w:val="16"/>
        </w:rPr>
        <w:t xml:space="preserve"> del Municipio de Aguascalientes.</w:t>
      </w:r>
    </w:p>
    <w:p w14:paraId="3DC0FE99" w14:textId="77777777" w:rsidR="00673AE1" w:rsidRPr="00673AE1" w:rsidRDefault="00673AE1" w:rsidP="00D44CC8">
      <w:pPr>
        <w:spacing w:after="0"/>
        <w:ind w:left="1416"/>
        <w:jc w:val="both"/>
        <w:rPr>
          <w:rFonts w:ascii="Sinkin Sans 300 Light" w:hAnsi="Sinkin Sans 300 Light"/>
          <w:sz w:val="16"/>
          <w:szCs w:val="16"/>
        </w:rPr>
      </w:pPr>
    </w:p>
    <w:p w14:paraId="2FF3FDFD"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h)</w:t>
      </w:r>
      <w:r w:rsidRPr="00673AE1">
        <w:rPr>
          <w:rFonts w:ascii="Sinkin Sans 300 Light" w:hAnsi="Sinkin Sans 300 Light"/>
          <w:sz w:val="16"/>
          <w:szCs w:val="16"/>
        </w:rPr>
        <w:tab/>
        <w:t>Validar con las</w:t>
      </w:r>
      <w:r w:rsidR="00757B13">
        <w:rPr>
          <w:rFonts w:ascii="Sinkin Sans 300 Light" w:hAnsi="Sinkin Sans 300 Light"/>
          <w:sz w:val="16"/>
          <w:szCs w:val="16"/>
        </w:rPr>
        <w:t xml:space="preserve"> </w:t>
      </w:r>
      <w:r w:rsidRPr="00673AE1">
        <w:rPr>
          <w:rFonts w:ascii="Sinkin Sans 300 Light" w:hAnsi="Sinkin Sans 300 Light"/>
          <w:sz w:val="16"/>
          <w:szCs w:val="16"/>
        </w:rPr>
        <w:t>Dependencias Municipales y Entidades Descentralizadas, su propuesta de Anteproyecto de Presupuesto de Egresos con la finalidad de integrar el Proyect</w:t>
      </w:r>
      <w:r w:rsidR="00E7362F">
        <w:rPr>
          <w:rFonts w:ascii="Sinkin Sans 300 Light" w:hAnsi="Sinkin Sans 300 Light"/>
          <w:sz w:val="16"/>
          <w:szCs w:val="16"/>
        </w:rPr>
        <w:t>o de Presupuesto de Egresos 2020</w:t>
      </w:r>
      <w:r w:rsidRPr="00673AE1">
        <w:rPr>
          <w:rFonts w:ascii="Sinkin Sans 300 Light" w:hAnsi="Sinkin Sans 300 Light"/>
          <w:sz w:val="16"/>
          <w:szCs w:val="16"/>
        </w:rPr>
        <w:t xml:space="preserve"> del Municipio de Aguascalientes.</w:t>
      </w:r>
    </w:p>
    <w:p w14:paraId="3E63948C" w14:textId="77777777" w:rsidR="00673AE1" w:rsidRPr="00673AE1" w:rsidRDefault="00673AE1" w:rsidP="00D44CC8">
      <w:pPr>
        <w:spacing w:after="0"/>
        <w:ind w:left="1416"/>
        <w:jc w:val="both"/>
        <w:rPr>
          <w:rFonts w:ascii="Sinkin Sans 300 Light" w:hAnsi="Sinkin Sans 300 Light"/>
          <w:sz w:val="16"/>
          <w:szCs w:val="16"/>
        </w:rPr>
      </w:pPr>
    </w:p>
    <w:p w14:paraId="0D469D33"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i)</w:t>
      </w:r>
      <w:r w:rsidRPr="00673AE1">
        <w:rPr>
          <w:rFonts w:ascii="Sinkin Sans 300 Light" w:hAnsi="Sinkin Sans 300 Light"/>
          <w:sz w:val="16"/>
          <w:szCs w:val="16"/>
        </w:rPr>
        <w:tab/>
        <w:t xml:space="preserve">Solicitar a las Dependencias Municipales y Entidades Descentralizadas por medio de oficio su Propuesta de Anteproyecto de Presupuesto de Egresos en apego a las </w:t>
      </w:r>
      <w:r w:rsidR="00EC5B40">
        <w:rPr>
          <w:rFonts w:ascii="Sinkin Sans 300 Light" w:hAnsi="Sinkin Sans 300 Light"/>
          <w:sz w:val="16"/>
          <w:szCs w:val="16"/>
        </w:rPr>
        <w:t xml:space="preserve">fases para la integración, revisión y autorización final del Presupuesto de </w:t>
      </w:r>
      <w:r w:rsidR="00E7362F">
        <w:rPr>
          <w:rFonts w:ascii="Sinkin Sans 300 Light" w:hAnsi="Sinkin Sans 300 Light"/>
          <w:sz w:val="16"/>
          <w:szCs w:val="16"/>
        </w:rPr>
        <w:t>Egresos del</w:t>
      </w:r>
      <w:r w:rsidR="00817B3A">
        <w:rPr>
          <w:rFonts w:ascii="Sinkin Sans 300 Light" w:hAnsi="Sinkin Sans 300 Light"/>
          <w:sz w:val="16"/>
          <w:szCs w:val="16"/>
        </w:rPr>
        <w:t xml:space="preserve"> H. Ayuntamiento.</w:t>
      </w:r>
    </w:p>
    <w:p w14:paraId="690954F0" w14:textId="77777777" w:rsidR="00673AE1" w:rsidRPr="00673AE1" w:rsidRDefault="00673AE1" w:rsidP="00D44CC8">
      <w:pPr>
        <w:spacing w:after="0"/>
        <w:ind w:left="1416"/>
        <w:jc w:val="both"/>
        <w:rPr>
          <w:rFonts w:ascii="Sinkin Sans 300 Light" w:hAnsi="Sinkin Sans 300 Light"/>
          <w:sz w:val="16"/>
          <w:szCs w:val="16"/>
        </w:rPr>
      </w:pPr>
    </w:p>
    <w:p w14:paraId="260C69DC"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j)</w:t>
      </w:r>
      <w:r w:rsidRPr="00673AE1">
        <w:rPr>
          <w:rFonts w:ascii="Sinkin Sans 300 Light" w:hAnsi="Sinkin Sans 300 Light"/>
          <w:sz w:val="16"/>
          <w:szCs w:val="16"/>
        </w:rPr>
        <w:tab/>
        <w:t>Revisar la información de la propuesta de presupuesto de acuerdo a las clasificaciones establecidas por la CONAC.</w:t>
      </w:r>
    </w:p>
    <w:p w14:paraId="4545DB43" w14:textId="77777777" w:rsidR="00673AE1" w:rsidRPr="00673AE1" w:rsidRDefault="00673AE1" w:rsidP="00D44CC8">
      <w:pPr>
        <w:spacing w:after="0"/>
        <w:ind w:left="1416"/>
        <w:jc w:val="both"/>
        <w:rPr>
          <w:rFonts w:ascii="Sinkin Sans 300 Light" w:hAnsi="Sinkin Sans 300 Light"/>
          <w:sz w:val="16"/>
          <w:szCs w:val="16"/>
        </w:rPr>
      </w:pPr>
    </w:p>
    <w:p w14:paraId="23F977FA"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k)</w:t>
      </w:r>
      <w:r w:rsidRPr="00673AE1">
        <w:rPr>
          <w:rFonts w:ascii="Sinkin Sans 300 Light" w:hAnsi="Sinkin Sans 300 Light"/>
          <w:sz w:val="16"/>
          <w:szCs w:val="16"/>
        </w:rPr>
        <w:tab/>
        <w:t>Entregar el Proyecto de Presupuesto de Egresos integrado a la Secretaría de Finanzas a más tardar el 15 de septiembre del año en curso, para dar cumplimiento con lo establecido en la Ley de Presupuesto Gasto Público y Responsabilidad Hacendaria para el Estado y sus Municipios.</w:t>
      </w:r>
    </w:p>
    <w:p w14:paraId="347C751B" w14:textId="77777777" w:rsidR="00673AE1" w:rsidRPr="00673AE1" w:rsidRDefault="00673AE1" w:rsidP="00D7432B">
      <w:pPr>
        <w:spacing w:after="0"/>
        <w:jc w:val="both"/>
        <w:rPr>
          <w:rFonts w:ascii="Sinkin Sans 300 Light" w:hAnsi="Sinkin Sans 300 Light"/>
          <w:sz w:val="16"/>
          <w:szCs w:val="16"/>
        </w:rPr>
      </w:pPr>
    </w:p>
    <w:p w14:paraId="25A56AFF" w14:textId="77777777" w:rsidR="00673AE1" w:rsidRDefault="0017126A" w:rsidP="00D7432B">
      <w:pPr>
        <w:spacing w:after="0"/>
        <w:ind w:left="708"/>
        <w:jc w:val="both"/>
        <w:rPr>
          <w:rFonts w:ascii="Sinkin Sans 300 Light" w:hAnsi="Sinkin Sans 300 Light"/>
          <w:b/>
          <w:sz w:val="16"/>
          <w:szCs w:val="16"/>
        </w:rPr>
      </w:pPr>
      <w:r>
        <w:rPr>
          <w:rFonts w:ascii="Sinkin Sans 300 Light" w:hAnsi="Sinkin Sans 300 Light"/>
          <w:b/>
          <w:sz w:val="16"/>
          <w:szCs w:val="16"/>
        </w:rPr>
        <w:t>4.2</w:t>
      </w:r>
      <w:r>
        <w:rPr>
          <w:rFonts w:ascii="Sinkin Sans 300 Light" w:hAnsi="Sinkin Sans 300 Light"/>
          <w:b/>
          <w:sz w:val="16"/>
          <w:szCs w:val="16"/>
        </w:rPr>
        <w:tab/>
        <w:t xml:space="preserve">El </w:t>
      </w:r>
      <w:r w:rsidR="00673AE1" w:rsidRPr="00D44CC8">
        <w:rPr>
          <w:rFonts w:ascii="Sinkin Sans 300 Light" w:hAnsi="Sinkin Sans 300 Light"/>
          <w:b/>
          <w:sz w:val="16"/>
          <w:szCs w:val="16"/>
        </w:rPr>
        <w:t>área de Evaluación del Instituto Municipal de Planeación:</w:t>
      </w:r>
    </w:p>
    <w:p w14:paraId="56067879" w14:textId="77777777" w:rsidR="0017126A" w:rsidRDefault="0017126A" w:rsidP="00D7432B">
      <w:pPr>
        <w:spacing w:after="0"/>
        <w:ind w:left="708"/>
        <w:jc w:val="both"/>
        <w:rPr>
          <w:rFonts w:ascii="Sinkin Sans 300 Light" w:hAnsi="Sinkin Sans 300 Light"/>
          <w:b/>
          <w:sz w:val="16"/>
          <w:szCs w:val="16"/>
        </w:rPr>
      </w:pPr>
    </w:p>
    <w:p w14:paraId="5148B0DE" w14:textId="77777777" w:rsidR="0017126A" w:rsidRDefault="0017126A" w:rsidP="00BE015F">
      <w:pPr>
        <w:spacing w:after="0"/>
        <w:ind w:left="708"/>
        <w:jc w:val="both"/>
        <w:rPr>
          <w:rFonts w:ascii="Sinkin Sans 300 Light" w:hAnsi="Sinkin Sans 300 Light"/>
          <w:sz w:val="16"/>
          <w:szCs w:val="16"/>
        </w:rPr>
      </w:pPr>
      <w:r w:rsidRPr="0017126A">
        <w:rPr>
          <w:rFonts w:ascii="Sinkin Sans 300 Light" w:hAnsi="Sinkin Sans 300 Light"/>
          <w:sz w:val="16"/>
          <w:szCs w:val="16"/>
        </w:rPr>
        <w:t>Los recursos económicos de que dispongan los Ejecutores de Gasto serán sujetos a un</w:t>
      </w:r>
      <w:r w:rsidR="00757B13">
        <w:rPr>
          <w:rFonts w:ascii="Sinkin Sans 300 Light" w:hAnsi="Sinkin Sans 300 Light"/>
          <w:sz w:val="16"/>
          <w:szCs w:val="16"/>
        </w:rPr>
        <w:t xml:space="preserve"> </w:t>
      </w:r>
      <w:r w:rsidRPr="0017126A">
        <w:rPr>
          <w:rFonts w:ascii="Sinkin Sans 300 Light" w:hAnsi="Sinkin Sans 300 Light"/>
          <w:sz w:val="16"/>
          <w:szCs w:val="16"/>
        </w:rPr>
        <w:t>Sistema de Evaluación del Desempeño, con el propósito de orientar la operación de los programas presupuestarios</w:t>
      </w:r>
      <w:r w:rsidR="00757B13">
        <w:rPr>
          <w:rFonts w:ascii="Sinkin Sans 300 Light" w:hAnsi="Sinkin Sans 300 Light"/>
          <w:sz w:val="16"/>
          <w:szCs w:val="16"/>
        </w:rPr>
        <w:t xml:space="preserve"> </w:t>
      </w:r>
      <w:r w:rsidRPr="0017126A">
        <w:rPr>
          <w:rFonts w:ascii="Sinkin Sans 300 Light" w:hAnsi="Sinkin Sans 300 Light"/>
          <w:sz w:val="16"/>
          <w:szCs w:val="16"/>
        </w:rPr>
        <w:t>al logro de resultados. Tiene como una de sus bases, la Metodología del Marco Lógico, la cual establece</w:t>
      </w:r>
      <w:r w:rsidR="00757B13">
        <w:rPr>
          <w:rFonts w:ascii="Sinkin Sans 300 Light" w:hAnsi="Sinkin Sans 300 Light"/>
          <w:sz w:val="16"/>
          <w:szCs w:val="16"/>
        </w:rPr>
        <w:t xml:space="preserve"> </w:t>
      </w:r>
      <w:r w:rsidRPr="0017126A">
        <w:rPr>
          <w:rFonts w:ascii="Sinkin Sans 300 Light" w:hAnsi="Sinkin Sans 300 Light"/>
          <w:sz w:val="16"/>
          <w:szCs w:val="16"/>
        </w:rPr>
        <w:t>los principios para la conceptualización y diseño de programas públicos y sus herramientas de monitoreo y</w:t>
      </w:r>
      <w:r w:rsidR="00757B13">
        <w:rPr>
          <w:rFonts w:ascii="Sinkin Sans 300 Light" w:hAnsi="Sinkin Sans 300 Light"/>
          <w:sz w:val="16"/>
          <w:szCs w:val="16"/>
        </w:rPr>
        <w:t xml:space="preserve"> </w:t>
      </w:r>
      <w:r w:rsidRPr="0017126A">
        <w:rPr>
          <w:rFonts w:ascii="Sinkin Sans 300 Light" w:hAnsi="Sinkin Sans 300 Light"/>
          <w:sz w:val="16"/>
          <w:szCs w:val="16"/>
        </w:rPr>
        <w:t>evaluación, que se plasman en los Indicadores de Desempeño, de Gestión y Estratégicos.</w:t>
      </w:r>
    </w:p>
    <w:p w14:paraId="6CB6189A" w14:textId="77777777" w:rsidR="0017126A" w:rsidRDefault="0017126A" w:rsidP="0017126A">
      <w:pPr>
        <w:spacing w:after="0"/>
        <w:ind w:left="708"/>
        <w:jc w:val="both"/>
        <w:rPr>
          <w:rFonts w:ascii="Sinkin Sans 300 Light" w:hAnsi="Sinkin Sans 300 Light"/>
          <w:sz w:val="16"/>
          <w:szCs w:val="16"/>
        </w:rPr>
      </w:pPr>
    </w:p>
    <w:p w14:paraId="20DAB1A0" w14:textId="77777777" w:rsidR="0017126A" w:rsidRDefault="0017126A" w:rsidP="0017126A">
      <w:pPr>
        <w:spacing w:after="0"/>
        <w:ind w:left="708"/>
        <w:jc w:val="both"/>
        <w:rPr>
          <w:rFonts w:ascii="Sinkin Sans 300 Light" w:hAnsi="Sinkin Sans 300 Light"/>
          <w:sz w:val="16"/>
          <w:szCs w:val="16"/>
        </w:rPr>
      </w:pPr>
      <w:r w:rsidRPr="0017126A">
        <w:rPr>
          <w:rFonts w:ascii="Sinkin Sans 300 Light" w:hAnsi="Sinkin Sans 300 Light"/>
          <w:sz w:val="16"/>
          <w:szCs w:val="16"/>
        </w:rPr>
        <w:t xml:space="preserve">El </w:t>
      </w:r>
      <w:r>
        <w:rPr>
          <w:rFonts w:ascii="Sinkin Sans 300 Light" w:hAnsi="Sinkin Sans 300 Light"/>
          <w:sz w:val="16"/>
          <w:szCs w:val="16"/>
        </w:rPr>
        <w:t>Sistema de Evaluación de Desempeño (</w:t>
      </w:r>
      <w:r w:rsidRPr="0017126A">
        <w:rPr>
          <w:rFonts w:ascii="Sinkin Sans 300 Light" w:hAnsi="Sinkin Sans 300 Light"/>
          <w:sz w:val="16"/>
          <w:szCs w:val="16"/>
        </w:rPr>
        <w:t>SED</w:t>
      </w:r>
      <w:r>
        <w:rPr>
          <w:rFonts w:ascii="Sinkin Sans 300 Light" w:hAnsi="Sinkin Sans 300 Light"/>
          <w:sz w:val="16"/>
          <w:szCs w:val="16"/>
        </w:rPr>
        <w:t>)</w:t>
      </w:r>
      <w:r w:rsidRPr="0017126A">
        <w:rPr>
          <w:rFonts w:ascii="Sinkin Sans 300 Light" w:hAnsi="Sinkin Sans 300 Light"/>
          <w:sz w:val="16"/>
          <w:szCs w:val="16"/>
        </w:rPr>
        <w:t xml:space="preserve"> permite la valoración objetiva del desempeño de los</w:t>
      </w:r>
      <w:r w:rsidR="00757B13">
        <w:rPr>
          <w:rFonts w:ascii="Sinkin Sans 300 Light" w:hAnsi="Sinkin Sans 300 Light"/>
          <w:sz w:val="16"/>
          <w:szCs w:val="16"/>
        </w:rPr>
        <w:t xml:space="preserve"> </w:t>
      </w:r>
      <w:r w:rsidRPr="0017126A">
        <w:rPr>
          <w:rFonts w:ascii="Sinkin Sans 300 Light" w:hAnsi="Sinkin Sans 300 Light"/>
          <w:sz w:val="16"/>
          <w:szCs w:val="16"/>
        </w:rPr>
        <w:t>programas y las políticas públicas a través del seguimiento</w:t>
      </w:r>
      <w:r w:rsidR="00757B13">
        <w:rPr>
          <w:rFonts w:ascii="Sinkin Sans 300 Light" w:hAnsi="Sinkin Sans 300 Light"/>
          <w:sz w:val="16"/>
          <w:szCs w:val="16"/>
        </w:rPr>
        <w:t xml:space="preserve"> </w:t>
      </w:r>
      <w:r w:rsidRPr="0017126A">
        <w:rPr>
          <w:rFonts w:ascii="Sinkin Sans 300 Light" w:hAnsi="Sinkin Sans 300 Light"/>
          <w:sz w:val="16"/>
          <w:szCs w:val="16"/>
        </w:rPr>
        <w:t>y verificación del cumplimiento de metas y objetivos con</w:t>
      </w:r>
      <w:r w:rsidR="00757B13">
        <w:rPr>
          <w:rFonts w:ascii="Sinkin Sans 300 Light" w:hAnsi="Sinkin Sans 300 Light"/>
          <w:sz w:val="16"/>
          <w:szCs w:val="16"/>
        </w:rPr>
        <w:t xml:space="preserve"> </w:t>
      </w:r>
      <w:r w:rsidRPr="0017126A">
        <w:rPr>
          <w:rFonts w:ascii="Sinkin Sans 300 Light" w:hAnsi="Sinkin Sans 300 Light"/>
          <w:sz w:val="16"/>
          <w:szCs w:val="16"/>
        </w:rPr>
        <w:t>base en indicadores estratégicos y de gestión para: conocerlos resultados del ejercicio de los recursos y el impacto</w:t>
      </w:r>
      <w:r w:rsidR="00757B13">
        <w:rPr>
          <w:rFonts w:ascii="Sinkin Sans 300 Light" w:hAnsi="Sinkin Sans 300 Light"/>
          <w:sz w:val="16"/>
          <w:szCs w:val="16"/>
        </w:rPr>
        <w:t xml:space="preserve"> </w:t>
      </w:r>
      <w:r w:rsidRPr="0017126A">
        <w:rPr>
          <w:rFonts w:ascii="Sinkin Sans 300 Light" w:hAnsi="Sinkin Sans 300 Light"/>
          <w:sz w:val="16"/>
          <w:szCs w:val="16"/>
        </w:rPr>
        <w:t>social de los programas; identificar la eficacia, eficiencia,</w:t>
      </w:r>
      <w:r w:rsidR="00757B13">
        <w:rPr>
          <w:rFonts w:ascii="Sinkin Sans 300 Light" w:hAnsi="Sinkin Sans 300 Light"/>
          <w:sz w:val="16"/>
          <w:szCs w:val="16"/>
        </w:rPr>
        <w:t xml:space="preserve"> </w:t>
      </w:r>
      <w:r w:rsidRPr="0017126A">
        <w:rPr>
          <w:rFonts w:ascii="Sinkin Sans 300 Light" w:hAnsi="Sinkin Sans 300 Light"/>
          <w:sz w:val="16"/>
          <w:szCs w:val="16"/>
        </w:rPr>
        <w:t>economía y calidad del gasto; y procurar una mayor</w:t>
      </w:r>
      <w:r w:rsidR="00757B13">
        <w:rPr>
          <w:rFonts w:ascii="Sinkin Sans 300 Light" w:hAnsi="Sinkin Sans 300 Light"/>
          <w:sz w:val="16"/>
          <w:szCs w:val="16"/>
        </w:rPr>
        <w:t xml:space="preserve"> </w:t>
      </w:r>
      <w:r w:rsidRPr="0017126A">
        <w:rPr>
          <w:rFonts w:ascii="Sinkin Sans 300 Light" w:hAnsi="Sinkin Sans 300 Light"/>
          <w:sz w:val="16"/>
          <w:szCs w:val="16"/>
        </w:rPr>
        <w:t>productividad de los procesos gubernamentales. Lo</w:t>
      </w:r>
      <w:r w:rsidR="00757B13">
        <w:rPr>
          <w:rFonts w:ascii="Sinkin Sans 300 Light" w:hAnsi="Sinkin Sans 300 Light"/>
          <w:sz w:val="16"/>
          <w:szCs w:val="16"/>
        </w:rPr>
        <w:t xml:space="preserve"> </w:t>
      </w:r>
      <w:r w:rsidRPr="0017126A">
        <w:rPr>
          <w:rFonts w:ascii="Sinkin Sans 300 Light" w:hAnsi="Sinkin Sans 300 Light"/>
          <w:sz w:val="16"/>
          <w:szCs w:val="16"/>
        </w:rPr>
        <w:t>anterior, con el objeto de entregar mejores bienes y</w:t>
      </w:r>
      <w:r w:rsidR="00757B13">
        <w:rPr>
          <w:rFonts w:ascii="Sinkin Sans 300 Light" w:hAnsi="Sinkin Sans 300 Light"/>
          <w:sz w:val="16"/>
          <w:szCs w:val="16"/>
        </w:rPr>
        <w:t xml:space="preserve"> </w:t>
      </w:r>
      <w:r w:rsidRPr="0017126A">
        <w:rPr>
          <w:rFonts w:ascii="Sinkin Sans 300 Light" w:hAnsi="Sinkin Sans 300 Light"/>
          <w:sz w:val="16"/>
          <w:szCs w:val="16"/>
        </w:rPr>
        <w:t>servicios públicos a la población, elevar la calidad del gasto</w:t>
      </w:r>
      <w:r w:rsidR="00757B13">
        <w:rPr>
          <w:rFonts w:ascii="Sinkin Sans 300 Light" w:hAnsi="Sinkin Sans 300 Light"/>
          <w:sz w:val="16"/>
          <w:szCs w:val="16"/>
        </w:rPr>
        <w:t xml:space="preserve"> </w:t>
      </w:r>
      <w:r w:rsidRPr="0017126A">
        <w:rPr>
          <w:rFonts w:ascii="Sinkin Sans 300 Light" w:hAnsi="Sinkin Sans 300 Light"/>
          <w:sz w:val="16"/>
          <w:szCs w:val="16"/>
        </w:rPr>
        <w:t>público, y promover una adecuada rendición de cuentas.</w:t>
      </w:r>
    </w:p>
    <w:p w14:paraId="00DD0D56" w14:textId="77777777" w:rsidR="00BE015F" w:rsidRDefault="00BE015F" w:rsidP="0017126A">
      <w:pPr>
        <w:spacing w:after="0"/>
        <w:ind w:left="708"/>
        <w:jc w:val="both"/>
        <w:rPr>
          <w:rFonts w:ascii="Sinkin Sans 300 Light" w:hAnsi="Sinkin Sans 300 Light"/>
          <w:sz w:val="16"/>
          <w:szCs w:val="16"/>
        </w:rPr>
      </w:pPr>
    </w:p>
    <w:p w14:paraId="3B555749" w14:textId="77777777"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Diseñar, coordinar y operar el Sistema de Evaluación del Desempeño;</w:t>
      </w:r>
    </w:p>
    <w:p w14:paraId="54026A74" w14:textId="77777777"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Emitir los lineamientos para la operación del Sistema de Evaluación del</w:t>
      </w:r>
      <w:r w:rsidR="00757B13">
        <w:rPr>
          <w:rFonts w:ascii="Sinkin Sans 300 Light" w:hAnsi="Sinkin Sans 300 Light"/>
          <w:sz w:val="16"/>
          <w:szCs w:val="16"/>
        </w:rPr>
        <w:t xml:space="preserve"> </w:t>
      </w:r>
      <w:r w:rsidRPr="00BE015F">
        <w:rPr>
          <w:rFonts w:ascii="Sinkin Sans 300 Light" w:hAnsi="Sinkin Sans 300 Light"/>
          <w:sz w:val="16"/>
          <w:szCs w:val="16"/>
        </w:rPr>
        <w:t>Desempeño;</w:t>
      </w:r>
    </w:p>
    <w:p w14:paraId="7BBACEC3" w14:textId="77777777"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Emitir los lineamientos relativos a la participación de los evaluadores externos en</w:t>
      </w:r>
      <w:r w:rsidR="00757B13">
        <w:rPr>
          <w:rFonts w:ascii="Sinkin Sans 300 Light" w:hAnsi="Sinkin Sans 300 Light"/>
          <w:sz w:val="16"/>
          <w:szCs w:val="16"/>
        </w:rPr>
        <w:t xml:space="preserve"> </w:t>
      </w:r>
      <w:r w:rsidRPr="00BE015F">
        <w:rPr>
          <w:rFonts w:ascii="Sinkin Sans 300 Light" w:hAnsi="Sinkin Sans 300 Light"/>
          <w:sz w:val="16"/>
          <w:szCs w:val="16"/>
        </w:rPr>
        <w:t>el marco del Sistema de Evaluación del Desempeño;</w:t>
      </w:r>
    </w:p>
    <w:p w14:paraId="489AFAE3" w14:textId="77777777"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Formular un plan anual de Evaluación del Desempeño de los Programas</w:t>
      </w:r>
      <w:r w:rsidR="00757B13">
        <w:rPr>
          <w:rFonts w:ascii="Sinkin Sans 300 Light" w:hAnsi="Sinkin Sans 300 Light"/>
          <w:sz w:val="16"/>
          <w:szCs w:val="16"/>
        </w:rPr>
        <w:t xml:space="preserve"> </w:t>
      </w:r>
      <w:r w:rsidRPr="00BE015F">
        <w:rPr>
          <w:rFonts w:ascii="Sinkin Sans 300 Light" w:hAnsi="Sinkin Sans 300 Light"/>
          <w:sz w:val="16"/>
          <w:szCs w:val="16"/>
        </w:rPr>
        <w:t>Presupuestarios;</w:t>
      </w:r>
    </w:p>
    <w:p w14:paraId="7C97AD9A" w14:textId="77777777"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Revisar los Indicadores de Desempeño, tomando en cuenta la autoevaluación respecto a la medición</w:t>
      </w:r>
      <w:r w:rsidR="00757B13">
        <w:rPr>
          <w:rFonts w:ascii="Sinkin Sans 300 Light" w:hAnsi="Sinkin Sans 300 Light"/>
          <w:sz w:val="16"/>
          <w:szCs w:val="16"/>
        </w:rPr>
        <w:t xml:space="preserve"> </w:t>
      </w:r>
      <w:r w:rsidRPr="00BE015F">
        <w:rPr>
          <w:rFonts w:ascii="Sinkin Sans 300 Light" w:hAnsi="Sinkin Sans 300 Light"/>
          <w:sz w:val="16"/>
          <w:szCs w:val="16"/>
        </w:rPr>
        <w:t>del grado de cumplimiento de dichos indicadores que realicen las Dependencias del Municipio o Entidades del Municipio, o bien, la efectuada</w:t>
      </w:r>
      <w:r w:rsidR="00757B13">
        <w:rPr>
          <w:rFonts w:ascii="Sinkin Sans 300 Light" w:hAnsi="Sinkin Sans 300 Light"/>
          <w:sz w:val="16"/>
          <w:szCs w:val="16"/>
        </w:rPr>
        <w:t xml:space="preserve"> </w:t>
      </w:r>
      <w:r w:rsidRPr="00BE015F">
        <w:rPr>
          <w:rFonts w:ascii="Sinkin Sans 300 Light" w:hAnsi="Sinkin Sans 300 Light"/>
          <w:sz w:val="16"/>
          <w:szCs w:val="16"/>
        </w:rPr>
        <w:t>por los evaluadores externos según corresponda;</w:t>
      </w:r>
    </w:p>
    <w:p w14:paraId="61EBF6A9" w14:textId="77777777"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Emitir recomendaciones, a las Dependencias del Municipio o Entidades del Municipio respectivo, con base en los resultados delas evaluaciones a los Indicadores de Desempeño;</w:t>
      </w:r>
    </w:p>
    <w:p w14:paraId="3462AC34" w14:textId="77777777"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 xml:space="preserve">Dar seguimiento al cumplimiento sobre las recomendaciones </w:t>
      </w:r>
      <w:r w:rsidR="00B215C5">
        <w:rPr>
          <w:rFonts w:ascii="Sinkin Sans 300 Light" w:hAnsi="Sinkin Sans 300 Light"/>
          <w:sz w:val="16"/>
          <w:szCs w:val="16"/>
        </w:rPr>
        <w:t>del párrafo anterior;</w:t>
      </w:r>
    </w:p>
    <w:p w14:paraId="48751591" w14:textId="77777777"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Elaborar un informe anual que contenga los resultados de las evaluaciones realizadas en el año</w:t>
      </w:r>
      <w:r w:rsidR="00BE015F" w:rsidRPr="00BE015F">
        <w:rPr>
          <w:rFonts w:ascii="Sinkin Sans 300 Light" w:hAnsi="Sinkin Sans 300 Light"/>
          <w:sz w:val="16"/>
          <w:szCs w:val="16"/>
        </w:rPr>
        <w:t xml:space="preserve"> precedente;</w:t>
      </w:r>
    </w:p>
    <w:p w14:paraId="4EC92AE0" w14:textId="77777777"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Impartir capacitación en materia de Evaluación del Desempeño.</w:t>
      </w:r>
    </w:p>
    <w:p w14:paraId="167EACFE" w14:textId="77777777" w:rsidR="00970AEE" w:rsidRPr="00970AEE" w:rsidRDefault="00970AEE" w:rsidP="00970AEE">
      <w:pPr>
        <w:spacing w:after="0"/>
        <w:jc w:val="both"/>
        <w:rPr>
          <w:rFonts w:ascii="Sinkin Sans 300 Light" w:hAnsi="Sinkin Sans 300 Light"/>
          <w:sz w:val="16"/>
          <w:szCs w:val="16"/>
        </w:rPr>
      </w:pPr>
    </w:p>
    <w:p w14:paraId="14BF490B" w14:textId="77777777" w:rsidR="00673AE1" w:rsidRPr="00673AE1" w:rsidRDefault="00673AE1" w:rsidP="00D44CC8">
      <w:pPr>
        <w:spacing w:after="0"/>
        <w:ind w:left="708"/>
        <w:jc w:val="both"/>
        <w:rPr>
          <w:rFonts w:ascii="Sinkin Sans 300 Light" w:hAnsi="Sinkin Sans 300 Light"/>
          <w:sz w:val="16"/>
          <w:szCs w:val="16"/>
        </w:rPr>
      </w:pPr>
    </w:p>
    <w:p w14:paraId="0961EA64" w14:textId="77777777" w:rsidR="00673AE1" w:rsidRPr="00D44CC8" w:rsidRDefault="00673AE1" w:rsidP="00D44CC8">
      <w:pPr>
        <w:spacing w:after="0"/>
        <w:ind w:left="708"/>
        <w:jc w:val="both"/>
        <w:rPr>
          <w:rFonts w:ascii="Sinkin Sans 300 Light" w:hAnsi="Sinkin Sans 300 Light"/>
          <w:b/>
          <w:sz w:val="16"/>
          <w:szCs w:val="16"/>
        </w:rPr>
      </w:pPr>
      <w:r w:rsidRPr="00D44CC8">
        <w:rPr>
          <w:rFonts w:ascii="Sinkin Sans 300 Light" w:hAnsi="Sinkin Sans 300 Light"/>
          <w:b/>
          <w:sz w:val="16"/>
          <w:szCs w:val="16"/>
        </w:rPr>
        <w:t>4.3</w:t>
      </w:r>
      <w:r w:rsidRPr="00D44CC8">
        <w:rPr>
          <w:rFonts w:ascii="Sinkin Sans 300 Light" w:hAnsi="Sinkin Sans 300 Light"/>
          <w:b/>
          <w:sz w:val="16"/>
          <w:szCs w:val="16"/>
        </w:rPr>
        <w:tab/>
        <w:t xml:space="preserve">De la Secretaría de Finanzas conforme a lo </w:t>
      </w:r>
      <w:r w:rsidRPr="008457C2">
        <w:rPr>
          <w:rFonts w:ascii="Sinkin Sans 300 Light" w:hAnsi="Sinkin Sans 300 Light"/>
          <w:b/>
          <w:sz w:val="16"/>
          <w:szCs w:val="16"/>
        </w:rPr>
        <w:t>establecido en el artículo 21 de la Ley de Presupuesto, Gasto Público y Responsabilidad Hacendaria del Estado de Aguascalientes y sus Municipios</w:t>
      </w:r>
      <w:r w:rsidRPr="00D44CC8">
        <w:rPr>
          <w:rFonts w:ascii="Sinkin Sans 300 Light" w:hAnsi="Sinkin Sans 300 Light"/>
          <w:b/>
          <w:sz w:val="16"/>
          <w:szCs w:val="16"/>
        </w:rPr>
        <w:t>:</w:t>
      </w:r>
    </w:p>
    <w:p w14:paraId="0C69A512" w14:textId="77777777" w:rsidR="00673AE1" w:rsidRPr="00673AE1" w:rsidRDefault="00673AE1" w:rsidP="00D44CC8">
      <w:pPr>
        <w:spacing w:after="0"/>
        <w:ind w:left="708"/>
        <w:jc w:val="both"/>
        <w:rPr>
          <w:rFonts w:ascii="Sinkin Sans 300 Light" w:hAnsi="Sinkin Sans 300 Light"/>
          <w:sz w:val="16"/>
          <w:szCs w:val="16"/>
        </w:rPr>
      </w:pPr>
    </w:p>
    <w:p w14:paraId="4BEE537E"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Equilibrar el Anteproyecto de Egresos con la Propuesta de la Ley de Ingresos del Ejercicio Fiscal que corresponda.</w:t>
      </w:r>
    </w:p>
    <w:p w14:paraId="1105EC35" w14:textId="77777777" w:rsidR="00673AE1" w:rsidRPr="00673AE1" w:rsidRDefault="00673AE1" w:rsidP="00D44CC8">
      <w:pPr>
        <w:spacing w:after="0"/>
        <w:ind w:left="1416"/>
        <w:jc w:val="both"/>
        <w:rPr>
          <w:rFonts w:ascii="Sinkin Sans 300 Light" w:hAnsi="Sinkin Sans 300 Light"/>
          <w:sz w:val="16"/>
          <w:szCs w:val="16"/>
        </w:rPr>
      </w:pPr>
    </w:p>
    <w:p w14:paraId="2B436228"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Tomar en cuenta la situación económica y financiera nacional y la propia del Estado para la elaboración del Anteproyecto de Egresos.</w:t>
      </w:r>
    </w:p>
    <w:p w14:paraId="53195526" w14:textId="77777777" w:rsidR="00673AE1" w:rsidRPr="00673AE1" w:rsidRDefault="00673AE1" w:rsidP="00D44CC8">
      <w:pPr>
        <w:spacing w:after="0"/>
        <w:ind w:left="708"/>
        <w:jc w:val="both"/>
        <w:rPr>
          <w:rFonts w:ascii="Sinkin Sans 300 Light" w:hAnsi="Sinkin Sans 300 Light"/>
          <w:sz w:val="16"/>
          <w:szCs w:val="16"/>
        </w:rPr>
      </w:pPr>
    </w:p>
    <w:p w14:paraId="0DE46AA0"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Verificar que la información de las Dependencias Municipales y Entidades Descentralizadas contenga el visto bueno dela Agencia Municipal de Programación Presupuestal.</w:t>
      </w:r>
    </w:p>
    <w:p w14:paraId="0EDB2B1C" w14:textId="77777777" w:rsidR="00673AE1" w:rsidRPr="00673AE1" w:rsidRDefault="00673AE1" w:rsidP="008E3BAD">
      <w:pPr>
        <w:spacing w:after="0"/>
        <w:jc w:val="both"/>
        <w:rPr>
          <w:rFonts w:ascii="Sinkin Sans 300 Light" w:hAnsi="Sinkin Sans 300 Light"/>
          <w:sz w:val="16"/>
          <w:szCs w:val="16"/>
        </w:rPr>
      </w:pPr>
    </w:p>
    <w:p w14:paraId="09118061" w14:textId="77777777" w:rsidR="00673AE1" w:rsidRPr="00673AE1" w:rsidRDefault="00673AE1" w:rsidP="008E3BAD">
      <w:pPr>
        <w:spacing w:after="0"/>
        <w:ind w:left="1416"/>
        <w:jc w:val="both"/>
        <w:rPr>
          <w:rFonts w:ascii="Sinkin Sans 300 Light" w:hAnsi="Sinkin Sans 300 Light"/>
          <w:sz w:val="16"/>
          <w:szCs w:val="16"/>
        </w:rPr>
      </w:pPr>
      <w:r w:rsidRPr="00673AE1">
        <w:rPr>
          <w:rFonts w:ascii="Sinkin Sans 300 Light" w:hAnsi="Sinkin Sans 300 Light"/>
          <w:sz w:val="16"/>
          <w:szCs w:val="16"/>
        </w:rPr>
        <w:t>d)</w:t>
      </w:r>
      <w:r w:rsidRPr="00673AE1">
        <w:rPr>
          <w:rFonts w:ascii="Sinkin Sans 300 Light" w:hAnsi="Sinkin Sans 300 Light"/>
          <w:sz w:val="16"/>
          <w:szCs w:val="16"/>
        </w:rPr>
        <w:tab/>
        <w:t>Revisar y analizar las propuestas de Dependencias Municipales y Entidades Descentralizadas y realizar los ajustes necesarios a</w:t>
      </w:r>
      <w:r w:rsidR="00757B13">
        <w:rPr>
          <w:rFonts w:ascii="Sinkin Sans 300 Light" w:hAnsi="Sinkin Sans 300 Light"/>
          <w:sz w:val="16"/>
          <w:szCs w:val="16"/>
        </w:rPr>
        <w:t xml:space="preserve"> </w:t>
      </w:r>
      <w:r w:rsidRPr="00673AE1">
        <w:rPr>
          <w:rFonts w:ascii="Sinkin Sans 300 Light" w:hAnsi="Sinkin Sans 300 Light"/>
          <w:sz w:val="16"/>
          <w:szCs w:val="16"/>
        </w:rPr>
        <w:t>la propuesta de</w:t>
      </w:r>
      <w:r w:rsidR="00757B13">
        <w:rPr>
          <w:rFonts w:ascii="Sinkin Sans 300 Light" w:hAnsi="Sinkin Sans 300 Light"/>
          <w:sz w:val="16"/>
          <w:szCs w:val="16"/>
        </w:rPr>
        <w:t xml:space="preserve"> </w:t>
      </w:r>
      <w:r w:rsidR="00E7362F" w:rsidRPr="00673AE1">
        <w:rPr>
          <w:rFonts w:ascii="Sinkin Sans 300 Light" w:hAnsi="Sinkin Sans 300 Light"/>
          <w:sz w:val="16"/>
          <w:szCs w:val="16"/>
        </w:rPr>
        <w:t>Anteproyectos de</w:t>
      </w:r>
      <w:r w:rsidRPr="00673AE1">
        <w:rPr>
          <w:rFonts w:ascii="Sinkin Sans 300 Light" w:hAnsi="Sinkin Sans 300 Light"/>
          <w:sz w:val="16"/>
          <w:szCs w:val="16"/>
        </w:rPr>
        <w:t xml:space="preserve"> Presupuesto de Egresos entregadas por la Agencia Municipal de Programación Presupuestal con la finalidad de seguir conservando el equilibrio presupuestal con los Ingresos Estimados. </w:t>
      </w:r>
    </w:p>
    <w:p w14:paraId="7F76CD58" w14:textId="77777777" w:rsidR="00673AE1" w:rsidRPr="00673AE1" w:rsidRDefault="00673AE1" w:rsidP="00D44CC8">
      <w:pPr>
        <w:spacing w:after="0"/>
        <w:jc w:val="both"/>
        <w:rPr>
          <w:rFonts w:ascii="Sinkin Sans 300 Light" w:hAnsi="Sinkin Sans 300 Light"/>
          <w:sz w:val="16"/>
          <w:szCs w:val="16"/>
        </w:rPr>
      </w:pPr>
    </w:p>
    <w:p w14:paraId="0BB0AD72"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e)</w:t>
      </w:r>
      <w:r w:rsidRPr="00673AE1">
        <w:rPr>
          <w:rFonts w:ascii="Sinkin Sans 300 Light" w:hAnsi="Sinkin Sans 300 Light"/>
          <w:sz w:val="16"/>
          <w:szCs w:val="16"/>
        </w:rPr>
        <w:tab/>
        <w:t>Revisar la información de la propuesta de presupuesto de acuerdo a las clasificaciones establecidas por la CONAC.</w:t>
      </w:r>
    </w:p>
    <w:p w14:paraId="13FAA74A" w14:textId="77777777" w:rsidR="00673AE1" w:rsidRPr="00673AE1" w:rsidRDefault="00673AE1" w:rsidP="00D44CC8">
      <w:pPr>
        <w:spacing w:after="0"/>
        <w:ind w:left="1416"/>
        <w:jc w:val="both"/>
        <w:rPr>
          <w:rFonts w:ascii="Sinkin Sans 300 Light" w:hAnsi="Sinkin Sans 300 Light"/>
          <w:sz w:val="16"/>
          <w:szCs w:val="16"/>
        </w:rPr>
      </w:pPr>
    </w:p>
    <w:p w14:paraId="11F07031"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f)</w:t>
      </w:r>
      <w:r w:rsidRPr="00673AE1">
        <w:rPr>
          <w:rFonts w:ascii="Sinkin Sans 300 Light" w:hAnsi="Sinkin Sans 300 Light"/>
          <w:sz w:val="16"/>
          <w:szCs w:val="16"/>
        </w:rPr>
        <w:tab/>
        <w:t>Presupuestar el Capítulo 9000 de Deuda Pública.</w:t>
      </w:r>
    </w:p>
    <w:p w14:paraId="500CC504" w14:textId="77777777" w:rsidR="00673AE1" w:rsidRPr="00673AE1" w:rsidRDefault="00673AE1" w:rsidP="00D44CC8">
      <w:pPr>
        <w:spacing w:after="0"/>
        <w:ind w:left="1416"/>
        <w:jc w:val="both"/>
        <w:rPr>
          <w:rFonts w:ascii="Sinkin Sans 300 Light" w:hAnsi="Sinkin Sans 300 Light"/>
          <w:sz w:val="16"/>
          <w:szCs w:val="16"/>
        </w:rPr>
      </w:pPr>
    </w:p>
    <w:p w14:paraId="14EF13A8"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g)</w:t>
      </w:r>
      <w:r w:rsidRPr="00673AE1">
        <w:rPr>
          <w:rFonts w:ascii="Sinkin Sans 300 Light" w:hAnsi="Sinkin Sans 300 Light"/>
          <w:sz w:val="16"/>
          <w:szCs w:val="16"/>
        </w:rPr>
        <w:tab/>
        <w:t>Estimar el capítulo 7000 de Inversiones Financieras y otras provisiones, notificando a las Dependencias Municipales los importes que les corresponda presupuestar.</w:t>
      </w:r>
    </w:p>
    <w:p w14:paraId="32D1C868" w14:textId="77777777" w:rsidR="00673AE1" w:rsidRPr="00673AE1" w:rsidRDefault="00673AE1" w:rsidP="00D44CC8">
      <w:pPr>
        <w:spacing w:after="0"/>
        <w:ind w:left="1416"/>
        <w:jc w:val="both"/>
        <w:rPr>
          <w:rFonts w:ascii="Sinkin Sans 300 Light" w:hAnsi="Sinkin Sans 300 Light"/>
          <w:sz w:val="16"/>
          <w:szCs w:val="16"/>
        </w:rPr>
      </w:pPr>
    </w:p>
    <w:p w14:paraId="35021659"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h)</w:t>
      </w:r>
      <w:r w:rsidRPr="00673AE1">
        <w:rPr>
          <w:rFonts w:ascii="Sinkin Sans 300 Light" w:hAnsi="Sinkin Sans 300 Light"/>
          <w:sz w:val="16"/>
          <w:szCs w:val="16"/>
        </w:rPr>
        <w:tab/>
        <w:t xml:space="preserve">Autorizar la ministración de los subsidios y transferencias con cargo a los presupuestos de los Entidades Descentralizadas y, en su caso se aprueben en el Presupuesto de Egresos. Asimismo podrá reducir, suspender o terminar la ministración de subsidios y transferencias cuando los Entidades Descentralizadas no cumplan lo establecido en estos lineamientos. </w:t>
      </w:r>
    </w:p>
    <w:p w14:paraId="2C2022A2"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i)</w:t>
      </w:r>
      <w:r w:rsidRPr="00673AE1">
        <w:rPr>
          <w:rFonts w:ascii="Sinkin Sans 300 Light" w:hAnsi="Sinkin Sans 300 Light"/>
          <w:sz w:val="16"/>
          <w:szCs w:val="16"/>
        </w:rPr>
        <w:tab/>
        <w:t>Asesorar en materia de presupuestación y contabilidad.</w:t>
      </w:r>
    </w:p>
    <w:p w14:paraId="67DD7392" w14:textId="77777777" w:rsidR="00673AE1" w:rsidRPr="00673AE1" w:rsidRDefault="00673AE1" w:rsidP="00D44CC8">
      <w:pPr>
        <w:spacing w:after="0"/>
        <w:ind w:left="1416"/>
        <w:jc w:val="both"/>
        <w:rPr>
          <w:rFonts w:ascii="Sinkin Sans 300 Light" w:hAnsi="Sinkin Sans 300 Light"/>
          <w:sz w:val="16"/>
          <w:szCs w:val="16"/>
        </w:rPr>
      </w:pPr>
    </w:p>
    <w:p w14:paraId="35A79642"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j)</w:t>
      </w:r>
      <w:r w:rsidRPr="00673AE1">
        <w:rPr>
          <w:rFonts w:ascii="Sinkin Sans 300 Light" w:hAnsi="Sinkin Sans 300 Light"/>
          <w:sz w:val="16"/>
          <w:szCs w:val="16"/>
        </w:rPr>
        <w:tab/>
        <w:t>Notificar los importes autorizados por empleado para cada evento municipal.</w:t>
      </w:r>
    </w:p>
    <w:p w14:paraId="793C433B" w14:textId="77777777" w:rsidR="00673AE1" w:rsidRPr="00673AE1" w:rsidRDefault="00673AE1" w:rsidP="00D44CC8">
      <w:pPr>
        <w:spacing w:after="0"/>
        <w:ind w:left="1416"/>
        <w:jc w:val="both"/>
        <w:rPr>
          <w:rFonts w:ascii="Sinkin Sans 300 Light" w:hAnsi="Sinkin Sans 300 Light"/>
          <w:sz w:val="16"/>
          <w:szCs w:val="16"/>
        </w:rPr>
      </w:pPr>
    </w:p>
    <w:p w14:paraId="17EC25CC"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k)</w:t>
      </w:r>
      <w:r w:rsidRPr="00673AE1">
        <w:rPr>
          <w:rFonts w:ascii="Sinkin Sans 300 Light" w:hAnsi="Sinkin Sans 300 Light"/>
          <w:sz w:val="16"/>
          <w:szCs w:val="16"/>
        </w:rPr>
        <w:tab/>
        <w:t xml:space="preserve">Entregar la información de las propuestas del Anteproyecto de Presupuesto de Egresos del Municipio de Aguascalientes para su revisión al H. Cabildo a más tardar el 30 de </w:t>
      </w:r>
      <w:r w:rsidR="00CD5A1D">
        <w:rPr>
          <w:rFonts w:ascii="Sinkin Sans 300 Light" w:hAnsi="Sinkin Sans 300 Light"/>
          <w:sz w:val="16"/>
          <w:szCs w:val="16"/>
        </w:rPr>
        <w:t>octubre</w:t>
      </w:r>
      <w:r w:rsidRPr="00673AE1">
        <w:rPr>
          <w:rFonts w:ascii="Sinkin Sans 300 Light" w:hAnsi="Sinkin Sans 300 Light"/>
          <w:sz w:val="16"/>
          <w:szCs w:val="16"/>
        </w:rPr>
        <w:t xml:space="preserve"> de cada año.</w:t>
      </w:r>
    </w:p>
    <w:p w14:paraId="5972C439" w14:textId="77777777" w:rsidR="00673AE1" w:rsidRPr="00673AE1" w:rsidRDefault="00673AE1" w:rsidP="00D44CC8">
      <w:pPr>
        <w:spacing w:after="0"/>
        <w:ind w:left="1416"/>
        <w:jc w:val="both"/>
        <w:rPr>
          <w:rFonts w:ascii="Sinkin Sans 300 Light" w:hAnsi="Sinkin Sans 300 Light"/>
          <w:sz w:val="16"/>
          <w:szCs w:val="16"/>
        </w:rPr>
      </w:pPr>
    </w:p>
    <w:p w14:paraId="22DE92A1"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l)</w:t>
      </w:r>
      <w:r w:rsidRPr="00673AE1">
        <w:rPr>
          <w:rFonts w:ascii="Sinkin Sans 300 Light" w:hAnsi="Sinkin Sans 300 Light"/>
          <w:sz w:val="16"/>
          <w:szCs w:val="16"/>
        </w:rPr>
        <w:tab/>
        <w:t>Enviar a más tardar el 31 de diciembre del año en curso a publicar el Presupuesto de Egresos del Municipio de Aguascalientes una vez que esté autorizado por el H. Cabildo.</w:t>
      </w:r>
    </w:p>
    <w:p w14:paraId="4FABEEBF" w14:textId="77777777" w:rsidR="008E3BAD" w:rsidRPr="00673AE1" w:rsidRDefault="008E3BAD" w:rsidP="00D7432B">
      <w:pPr>
        <w:spacing w:after="0"/>
        <w:jc w:val="both"/>
        <w:rPr>
          <w:rFonts w:ascii="Sinkin Sans 300 Light" w:hAnsi="Sinkin Sans 300 Light"/>
          <w:sz w:val="16"/>
          <w:szCs w:val="16"/>
        </w:rPr>
      </w:pPr>
    </w:p>
    <w:p w14:paraId="11F30170" w14:textId="77777777" w:rsidR="00673AE1" w:rsidRPr="00D44CC8" w:rsidRDefault="00673AE1" w:rsidP="00D7432B">
      <w:pPr>
        <w:spacing w:after="0"/>
        <w:ind w:left="708"/>
        <w:jc w:val="both"/>
        <w:rPr>
          <w:rFonts w:ascii="Sinkin Sans 300 Light" w:hAnsi="Sinkin Sans 300 Light"/>
          <w:b/>
          <w:sz w:val="16"/>
          <w:szCs w:val="16"/>
        </w:rPr>
      </w:pPr>
      <w:r w:rsidRPr="00D44CC8">
        <w:rPr>
          <w:rFonts w:ascii="Sinkin Sans 300 Light" w:hAnsi="Sinkin Sans 300 Light"/>
          <w:b/>
          <w:sz w:val="16"/>
          <w:szCs w:val="16"/>
        </w:rPr>
        <w:t>4.4      De la Coordinación Municipal de Planeación, COMUPLA:</w:t>
      </w:r>
    </w:p>
    <w:p w14:paraId="328AD651" w14:textId="77777777" w:rsidR="00673AE1" w:rsidRPr="00673AE1" w:rsidRDefault="00673AE1" w:rsidP="00D44CC8">
      <w:pPr>
        <w:spacing w:after="0"/>
        <w:jc w:val="both"/>
        <w:rPr>
          <w:rFonts w:ascii="Sinkin Sans 300 Light" w:hAnsi="Sinkin Sans 300 Light"/>
          <w:sz w:val="16"/>
          <w:szCs w:val="16"/>
        </w:rPr>
      </w:pPr>
    </w:p>
    <w:p w14:paraId="134CB6D9"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Emitir el conjunto de políticas, disposiciones y lineamientos para la programación del Gasto Público, con base en el Plan de Desarrollo Municipal respectivo, y observando en todo caso lo establecido por la Ley General de Contabilidad Gubernamental y demás disposiciones aplicables.</w:t>
      </w:r>
    </w:p>
    <w:p w14:paraId="010F5902" w14:textId="77777777" w:rsidR="00673AE1" w:rsidRPr="00673AE1" w:rsidRDefault="00673AE1" w:rsidP="00D44CC8">
      <w:pPr>
        <w:spacing w:after="0"/>
        <w:ind w:left="1416"/>
        <w:jc w:val="both"/>
        <w:rPr>
          <w:rFonts w:ascii="Sinkin Sans 300 Light" w:hAnsi="Sinkin Sans 300 Light"/>
          <w:sz w:val="16"/>
          <w:szCs w:val="16"/>
        </w:rPr>
      </w:pPr>
    </w:p>
    <w:p w14:paraId="44D661B7"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Emitir el conjunto de políticas, disposiciones y lineamientos para la presupuestación con base en resultados, observando en todo caso lo establecido por la Ley General de Contabilidad Gubernamental y demás disposiciones aplicables;</w:t>
      </w:r>
    </w:p>
    <w:p w14:paraId="6F6F87F7" w14:textId="77777777" w:rsidR="00673AE1" w:rsidRPr="00673AE1" w:rsidRDefault="00673AE1" w:rsidP="00D44CC8">
      <w:pPr>
        <w:spacing w:after="0"/>
        <w:ind w:left="1416"/>
        <w:jc w:val="both"/>
        <w:rPr>
          <w:rFonts w:ascii="Sinkin Sans 300 Light" w:hAnsi="Sinkin Sans 300 Light"/>
          <w:sz w:val="16"/>
          <w:szCs w:val="16"/>
        </w:rPr>
      </w:pPr>
    </w:p>
    <w:p w14:paraId="24BFF5E9" w14:textId="77777777" w:rsidR="00B8339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Propiciar que los recursos económicos se asignen en los respectivos presupuestos con legalidad, honestidad, eficacia, economía, racionalidad, austeridad, transparencia y control y rendición de cuentas para satisfacer los objetivos a los que estén destinados.</w:t>
      </w:r>
    </w:p>
    <w:p w14:paraId="7349A3C3" w14:textId="77777777" w:rsidR="00B83391" w:rsidRDefault="00B83391">
      <w:pPr>
        <w:rPr>
          <w:rFonts w:ascii="Sinkin Sans 300 Light" w:hAnsi="Sinkin Sans 300 Light"/>
          <w:sz w:val="16"/>
          <w:szCs w:val="16"/>
        </w:rPr>
      </w:pPr>
    </w:p>
    <w:sectPr w:rsidR="00B83391" w:rsidSect="008A5B16">
      <w:headerReference w:type="default" r:id="rId56"/>
      <w:footerReference w:type="default" r:id="rId57"/>
      <w:pgSz w:w="12240" w:h="15840"/>
      <w:pgMar w:top="1417" w:right="1701" w:bottom="1417" w:left="170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A1A0D" w14:textId="77777777" w:rsidR="00A50589" w:rsidRDefault="00A50589" w:rsidP="00D57376">
      <w:pPr>
        <w:spacing w:after="0" w:line="240" w:lineRule="auto"/>
      </w:pPr>
      <w:r>
        <w:separator/>
      </w:r>
    </w:p>
  </w:endnote>
  <w:endnote w:type="continuationSeparator" w:id="0">
    <w:p w14:paraId="6B66F866" w14:textId="77777777" w:rsidR="00A50589" w:rsidRDefault="00A50589" w:rsidP="00D57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nkin Sans 300 Light">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2F330" w14:textId="77777777" w:rsidR="001D58D9" w:rsidRDefault="001D58D9">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2A54C4" w:rsidRPr="002A54C4">
      <w:rPr>
        <w:noProof/>
        <w:color w:val="323E4F" w:themeColor="text2" w:themeShade="BF"/>
        <w:sz w:val="24"/>
        <w:szCs w:val="24"/>
        <w:lang w:val="es-ES"/>
      </w:rPr>
      <w:t>58</w:t>
    </w:r>
    <w:r>
      <w:rPr>
        <w:color w:val="323E4F" w:themeColor="text2" w:themeShade="BF"/>
        <w:sz w:val="24"/>
        <w:szCs w:val="24"/>
      </w:rPr>
      <w:fldChar w:fldCharType="end"/>
    </w:r>
    <w:r>
      <w:rPr>
        <w:color w:val="323E4F" w:themeColor="text2" w:themeShade="BF"/>
        <w:sz w:val="24"/>
        <w:szCs w:val="24"/>
        <w:lang w:val="es-ES"/>
      </w:rPr>
      <w:t xml:space="preserve"> | </w:t>
    </w:r>
    <w:r>
      <w:rPr>
        <w:noProof/>
        <w:color w:val="323E4F" w:themeColor="text2" w:themeShade="BF"/>
        <w:sz w:val="24"/>
        <w:szCs w:val="24"/>
        <w:lang w:val="es-ES"/>
      </w:rPr>
      <w:fldChar w:fldCharType="begin"/>
    </w:r>
    <w:r>
      <w:rPr>
        <w:noProof/>
        <w:color w:val="323E4F" w:themeColor="text2" w:themeShade="BF"/>
        <w:sz w:val="24"/>
        <w:szCs w:val="24"/>
        <w:lang w:val="es-ES"/>
      </w:rPr>
      <w:instrText>NUMPAGES  \* Arabic  \* MERGEFORMAT</w:instrText>
    </w:r>
    <w:r>
      <w:rPr>
        <w:noProof/>
        <w:color w:val="323E4F" w:themeColor="text2" w:themeShade="BF"/>
        <w:sz w:val="24"/>
        <w:szCs w:val="24"/>
        <w:lang w:val="es-ES"/>
      </w:rPr>
      <w:fldChar w:fldCharType="separate"/>
    </w:r>
    <w:r w:rsidR="002A54C4">
      <w:rPr>
        <w:noProof/>
        <w:color w:val="323E4F" w:themeColor="text2" w:themeShade="BF"/>
        <w:sz w:val="24"/>
        <w:szCs w:val="24"/>
        <w:lang w:val="es-ES"/>
      </w:rPr>
      <w:t>58</w:t>
    </w:r>
    <w:r>
      <w:rPr>
        <w:noProof/>
        <w:color w:val="323E4F" w:themeColor="text2" w:themeShade="BF"/>
        <w:sz w:val="24"/>
        <w:szCs w:val="24"/>
        <w:lang w:val="es-ES"/>
      </w:rPr>
      <w:fldChar w:fldCharType="end"/>
    </w:r>
  </w:p>
  <w:p w14:paraId="77F865AE" w14:textId="77777777" w:rsidR="001D58D9" w:rsidRDefault="001D58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E79D7" w14:textId="77777777" w:rsidR="00A50589" w:rsidRDefault="00A50589" w:rsidP="00D57376">
      <w:pPr>
        <w:spacing w:after="0" w:line="240" w:lineRule="auto"/>
      </w:pPr>
      <w:r>
        <w:separator/>
      </w:r>
    </w:p>
  </w:footnote>
  <w:footnote w:type="continuationSeparator" w:id="0">
    <w:p w14:paraId="2488D085" w14:textId="77777777" w:rsidR="00A50589" w:rsidRDefault="00A50589" w:rsidP="00D573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EE107" w14:textId="77777777" w:rsidR="001D58D9" w:rsidRPr="00EC0410" w:rsidRDefault="001D58D9" w:rsidP="008A5B16">
    <w:pPr>
      <w:pStyle w:val="Encabezado"/>
    </w:pPr>
    <w:r>
      <w:rPr>
        <w:noProof/>
        <w:lang w:eastAsia="es-MX"/>
      </w:rPr>
      <w:drawing>
        <wp:inline distT="0" distB="0" distL="0" distR="0" wp14:anchorId="290B5360" wp14:editId="328A5A20">
          <wp:extent cx="802005" cy="10382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ALDICA 2017-2019-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005" cy="10382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579"/>
    <w:multiLevelType w:val="hybridMultilevel"/>
    <w:tmpl w:val="58E49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EE33D1"/>
    <w:multiLevelType w:val="hybridMultilevel"/>
    <w:tmpl w:val="BF1C1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D7688F"/>
    <w:multiLevelType w:val="hybridMultilevel"/>
    <w:tmpl w:val="26DC347E"/>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 w15:restartNumberingAfterBreak="0">
    <w:nsid w:val="09F83180"/>
    <w:multiLevelType w:val="hybridMultilevel"/>
    <w:tmpl w:val="89482606"/>
    <w:lvl w:ilvl="0" w:tplc="655CD08E">
      <w:start w:val="1"/>
      <w:numFmt w:val="bullet"/>
      <w:lvlText w:val="-"/>
      <w:lvlJc w:val="left"/>
      <w:pPr>
        <w:ind w:left="1428" w:hanging="360"/>
      </w:pPr>
      <w:rPr>
        <w:rFonts w:ascii="Sinkin Sans 300 Light" w:eastAsiaTheme="minorHAnsi" w:hAnsi="Sinkin Sans 300 Light" w:cstheme="minorBidi"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0AA16CA8"/>
    <w:multiLevelType w:val="hybridMultilevel"/>
    <w:tmpl w:val="AD1A60C8"/>
    <w:lvl w:ilvl="0" w:tplc="4F7815EE">
      <w:start w:val="3"/>
      <w:numFmt w:val="lowerLetter"/>
      <w:lvlText w:val="%1)"/>
      <w:lvlJc w:val="left"/>
      <w:pPr>
        <w:ind w:left="1069" w:hanging="360"/>
      </w:pPr>
      <w:rPr>
        <w:rFonts w:hint="default"/>
      </w:r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0ADF4EE7"/>
    <w:multiLevelType w:val="hybridMultilevel"/>
    <w:tmpl w:val="94DAD4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4660FD"/>
    <w:multiLevelType w:val="hybridMultilevel"/>
    <w:tmpl w:val="654A57A8"/>
    <w:lvl w:ilvl="0" w:tplc="ACF4845C">
      <w:start w:val="2"/>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7" w15:restartNumberingAfterBreak="0">
    <w:nsid w:val="16CF33BD"/>
    <w:multiLevelType w:val="hybridMultilevel"/>
    <w:tmpl w:val="1F08BA74"/>
    <w:lvl w:ilvl="0" w:tplc="1B3A04E6">
      <w:start w:val="1"/>
      <w:numFmt w:val="decimal"/>
      <w:lvlText w:val="%1."/>
      <w:lvlJc w:val="left"/>
      <w:pPr>
        <w:ind w:left="1428" w:hanging="720"/>
      </w:pPr>
      <w:rPr>
        <w:rFonts w:hint="default"/>
      </w:rPr>
    </w:lvl>
    <w:lvl w:ilvl="1" w:tplc="655CD08E">
      <w:start w:val="1"/>
      <w:numFmt w:val="bullet"/>
      <w:lvlText w:val="-"/>
      <w:lvlJc w:val="left"/>
      <w:pPr>
        <w:ind w:left="1788" w:hanging="360"/>
      </w:pPr>
      <w:rPr>
        <w:rFonts w:ascii="Sinkin Sans 300 Light" w:eastAsiaTheme="minorHAnsi" w:hAnsi="Sinkin Sans 300 Light" w:cstheme="minorBidi"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198D7C8B"/>
    <w:multiLevelType w:val="hybridMultilevel"/>
    <w:tmpl w:val="454607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2169A5"/>
    <w:multiLevelType w:val="hybridMultilevel"/>
    <w:tmpl w:val="7BDC066A"/>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15:restartNumberingAfterBreak="0">
    <w:nsid w:val="211D1441"/>
    <w:multiLevelType w:val="hybridMultilevel"/>
    <w:tmpl w:val="2D22C0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4A1A58"/>
    <w:multiLevelType w:val="hybridMultilevel"/>
    <w:tmpl w:val="89FE52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6648B3"/>
    <w:multiLevelType w:val="hybridMultilevel"/>
    <w:tmpl w:val="6C56A2FC"/>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 w15:restartNumberingAfterBreak="0">
    <w:nsid w:val="2E967D9D"/>
    <w:multiLevelType w:val="hybridMultilevel"/>
    <w:tmpl w:val="AB86B0DC"/>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 w15:restartNumberingAfterBreak="0">
    <w:nsid w:val="30AA356B"/>
    <w:multiLevelType w:val="hybridMultilevel"/>
    <w:tmpl w:val="BF1C1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FF5F86"/>
    <w:multiLevelType w:val="hybridMultilevel"/>
    <w:tmpl w:val="B86C9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7C4DAA"/>
    <w:multiLevelType w:val="hybridMultilevel"/>
    <w:tmpl w:val="77961098"/>
    <w:lvl w:ilvl="0" w:tplc="F2925B4A">
      <w:start w:val="1"/>
      <w:numFmt w:val="lowerLetter"/>
      <w:lvlText w:val="%1)"/>
      <w:lvlJc w:val="left"/>
      <w:pPr>
        <w:ind w:left="106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46B17B4"/>
    <w:multiLevelType w:val="hybridMultilevel"/>
    <w:tmpl w:val="240892F6"/>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8" w15:restartNumberingAfterBreak="0">
    <w:nsid w:val="41866F32"/>
    <w:multiLevelType w:val="hybridMultilevel"/>
    <w:tmpl w:val="2676C820"/>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EC5D07"/>
    <w:multiLevelType w:val="hybridMultilevel"/>
    <w:tmpl w:val="1CA2EACC"/>
    <w:lvl w:ilvl="0" w:tplc="655CD08E">
      <w:start w:val="1"/>
      <w:numFmt w:val="bullet"/>
      <w:lvlText w:val="-"/>
      <w:lvlJc w:val="left"/>
      <w:pPr>
        <w:ind w:left="1428" w:hanging="360"/>
      </w:pPr>
      <w:rPr>
        <w:rFonts w:ascii="Sinkin Sans 300 Light" w:eastAsiaTheme="minorHAnsi" w:hAnsi="Sinkin Sans 300 Light" w:cstheme="minorBidi"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0" w15:restartNumberingAfterBreak="0">
    <w:nsid w:val="4666781C"/>
    <w:multiLevelType w:val="hybridMultilevel"/>
    <w:tmpl w:val="77961098"/>
    <w:lvl w:ilvl="0" w:tplc="F2925B4A">
      <w:start w:val="1"/>
      <w:numFmt w:val="lowerLetter"/>
      <w:lvlText w:val="%1)"/>
      <w:lvlJc w:val="left"/>
      <w:pPr>
        <w:ind w:left="106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46AC0810"/>
    <w:multiLevelType w:val="hybridMultilevel"/>
    <w:tmpl w:val="1EEEF65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7682FBF"/>
    <w:multiLevelType w:val="hybridMultilevel"/>
    <w:tmpl w:val="F74CD120"/>
    <w:lvl w:ilvl="0" w:tplc="D5BC496A">
      <w:start w:val="6"/>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2C4D21"/>
    <w:multiLevelType w:val="hybridMultilevel"/>
    <w:tmpl w:val="73DC40A0"/>
    <w:lvl w:ilvl="0" w:tplc="080A0017">
      <w:start w:val="1"/>
      <w:numFmt w:val="lowerLetter"/>
      <w:lvlText w:val="%1)"/>
      <w:lvlJc w:val="left"/>
      <w:pPr>
        <w:ind w:left="720" w:hanging="360"/>
      </w:pPr>
    </w:lvl>
    <w:lvl w:ilvl="1" w:tplc="080A001B">
      <w:start w:val="1"/>
      <w:numFmt w:val="low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FA6391"/>
    <w:multiLevelType w:val="hybridMultilevel"/>
    <w:tmpl w:val="E98C3F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50692C"/>
    <w:multiLevelType w:val="hybridMultilevel"/>
    <w:tmpl w:val="FD149FFC"/>
    <w:lvl w:ilvl="0" w:tplc="2B6C1D3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526C445A"/>
    <w:multiLevelType w:val="hybridMultilevel"/>
    <w:tmpl w:val="DA021DDC"/>
    <w:lvl w:ilvl="0" w:tplc="655CD08E">
      <w:start w:val="1"/>
      <w:numFmt w:val="bullet"/>
      <w:lvlText w:val="-"/>
      <w:lvlJc w:val="left"/>
      <w:pPr>
        <w:ind w:left="1428" w:hanging="360"/>
      </w:pPr>
      <w:rPr>
        <w:rFonts w:ascii="Sinkin Sans 300 Light" w:eastAsiaTheme="minorHAnsi" w:hAnsi="Sinkin Sans 300 Light" w:cstheme="minorBidi"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7" w15:restartNumberingAfterBreak="0">
    <w:nsid w:val="53F812D2"/>
    <w:multiLevelType w:val="hybridMultilevel"/>
    <w:tmpl w:val="5A304A2E"/>
    <w:lvl w:ilvl="0" w:tplc="2034CCEE">
      <w:start w:val="1"/>
      <w:numFmt w:val="lowerLetter"/>
      <w:lvlText w:val="%1)"/>
      <w:lvlJc w:val="left"/>
      <w:pPr>
        <w:ind w:left="2138" w:hanging="360"/>
      </w:pPr>
      <w:rPr>
        <w:rFonts w:hint="default"/>
      </w:rPr>
    </w:lvl>
    <w:lvl w:ilvl="1" w:tplc="080A0019">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8" w15:restartNumberingAfterBreak="0">
    <w:nsid w:val="5B7558F1"/>
    <w:multiLevelType w:val="hybridMultilevel"/>
    <w:tmpl w:val="A92808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EE74A2"/>
    <w:multiLevelType w:val="hybridMultilevel"/>
    <w:tmpl w:val="56EE82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607C6B"/>
    <w:multiLevelType w:val="hybridMultilevel"/>
    <w:tmpl w:val="BB4C0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A05E97"/>
    <w:multiLevelType w:val="hybridMultilevel"/>
    <w:tmpl w:val="36246DE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2" w15:restartNumberingAfterBreak="0">
    <w:nsid w:val="6A6157F8"/>
    <w:multiLevelType w:val="hybridMultilevel"/>
    <w:tmpl w:val="34004D9E"/>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 w15:restartNumberingAfterBreak="0">
    <w:nsid w:val="6ADF38DE"/>
    <w:multiLevelType w:val="hybridMultilevel"/>
    <w:tmpl w:val="A4BEBC2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604D66"/>
    <w:multiLevelType w:val="hybridMultilevel"/>
    <w:tmpl w:val="2A1AB14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10"/>
  </w:num>
  <w:num w:numId="4">
    <w:abstractNumId w:val="20"/>
  </w:num>
  <w:num w:numId="5">
    <w:abstractNumId w:val="6"/>
  </w:num>
  <w:num w:numId="6">
    <w:abstractNumId w:val="4"/>
  </w:num>
  <w:num w:numId="7">
    <w:abstractNumId w:val="31"/>
  </w:num>
  <w:num w:numId="8">
    <w:abstractNumId w:val="2"/>
  </w:num>
  <w:num w:numId="9">
    <w:abstractNumId w:val="13"/>
  </w:num>
  <w:num w:numId="10">
    <w:abstractNumId w:val="27"/>
  </w:num>
  <w:num w:numId="11">
    <w:abstractNumId w:val="32"/>
  </w:num>
  <w:num w:numId="12">
    <w:abstractNumId w:val="25"/>
  </w:num>
  <w:num w:numId="13">
    <w:abstractNumId w:val="28"/>
  </w:num>
  <w:num w:numId="14">
    <w:abstractNumId w:val="7"/>
  </w:num>
  <w:num w:numId="15">
    <w:abstractNumId w:val="23"/>
  </w:num>
  <w:num w:numId="16">
    <w:abstractNumId w:val="34"/>
  </w:num>
  <w:num w:numId="17">
    <w:abstractNumId w:val="21"/>
  </w:num>
  <w:num w:numId="18">
    <w:abstractNumId w:val="33"/>
  </w:num>
  <w:num w:numId="19">
    <w:abstractNumId w:val="18"/>
  </w:num>
  <w:num w:numId="20">
    <w:abstractNumId w:val="1"/>
  </w:num>
  <w:num w:numId="21">
    <w:abstractNumId w:val="5"/>
  </w:num>
  <w:num w:numId="22">
    <w:abstractNumId w:val="15"/>
  </w:num>
  <w:num w:numId="23">
    <w:abstractNumId w:val="30"/>
  </w:num>
  <w:num w:numId="24">
    <w:abstractNumId w:val="0"/>
  </w:num>
  <w:num w:numId="25">
    <w:abstractNumId w:val="14"/>
  </w:num>
  <w:num w:numId="26">
    <w:abstractNumId w:val="29"/>
  </w:num>
  <w:num w:numId="27">
    <w:abstractNumId w:val="11"/>
  </w:num>
  <w:num w:numId="28">
    <w:abstractNumId w:val="8"/>
  </w:num>
  <w:num w:numId="29">
    <w:abstractNumId w:val="3"/>
  </w:num>
  <w:num w:numId="30">
    <w:abstractNumId w:val="26"/>
  </w:num>
  <w:num w:numId="31">
    <w:abstractNumId w:val="19"/>
  </w:num>
  <w:num w:numId="32">
    <w:abstractNumId w:val="17"/>
  </w:num>
  <w:num w:numId="33">
    <w:abstractNumId w:val="9"/>
  </w:num>
  <w:num w:numId="34">
    <w:abstractNumId w:val="12"/>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AE1"/>
    <w:rsid w:val="00004DF5"/>
    <w:rsid w:val="0000586D"/>
    <w:rsid w:val="000069A4"/>
    <w:rsid w:val="000100AB"/>
    <w:rsid w:val="00012A5D"/>
    <w:rsid w:val="0001466C"/>
    <w:rsid w:val="00020614"/>
    <w:rsid w:val="00021D70"/>
    <w:rsid w:val="000221CA"/>
    <w:rsid w:val="0002334B"/>
    <w:rsid w:val="00023DF2"/>
    <w:rsid w:val="00027A6D"/>
    <w:rsid w:val="00031181"/>
    <w:rsid w:val="00033B21"/>
    <w:rsid w:val="00033F91"/>
    <w:rsid w:val="00035B0A"/>
    <w:rsid w:val="000410B5"/>
    <w:rsid w:val="00041BE3"/>
    <w:rsid w:val="00044092"/>
    <w:rsid w:val="00053B2C"/>
    <w:rsid w:val="000547FB"/>
    <w:rsid w:val="00060AE3"/>
    <w:rsid w:val="00064741"/>
    <w:rsid w:val="00075193"/>
    <w:rsid w:val="00076667"/>
    <w:rsid w:val="00076906"/>
    <w:rsid w:val="00080DAC"/>
    <w:rsid w:val="00092F12"/>
    <w:rsid w:val="000972E0"/>
    <w:rsid w:val="0009735E"/>
    <w:rsid w:val="000A1F19"/>
    <w:rsid w:val="000A27DB"/>
    <w:rsid w:val="000B2DD0"/>
    <w:rsid w:val="000B3445"/>
    <w:rsid w:val="000C46E0"/>
    <w:rsid w:val="000D375E"/>
    <w:rsid w:val="000E651F"/>
    <w:rsid w:val="000E67AB"/>
    <w:rsid w:val="000F477D"/>
    <w:rsid w:val="00101D87"/>
    <w:rsid w:val="00106EFF"/>
    <w:rsid w:val="00121BE8"/>
    <w:rsid w:val="00130658"/>
    <w:rsid w:val="001342EE"/>
    <w:rsid w:val="001342F8"/>
    <w:rsid w:val="00143469"/>
    <w:rsid w:val="001451B8"/>
    <w:rsid w:val="00152442"/>
    <w:rsid w:val="00152671"/>
    <w:rsid w:val="0015362A"/>
    <w:rsid w:val="00155D1E"/>
    <w:rsid w:val="00157285"/>
    <w:rsid w:val="00157760"/>
    <w:rsid w:val="00164215"/>
    <w:rsid w:val="001648A9"/>
    <w:rsid w:val="001659CB"/>
    <w:rsid w:val="0017126A"/>
    <w:rsid w:val="00180D36"/>
    <w:rsid w:val="00185AD0"/>
    <w:rsid w:val="001872BE"/>
    <w:rsid w:val="0019328A"/>
    <w:rsid w:val="00193E85"/>
    <w:rsid w:val="00194A8F"/>
    <w:rsid w:val="001A61BC"/>
    <w:rsid w:val="001B09F4"/>
    <w:rsid w:val="001B0F79"/>
    <w:rsid w:val="001B1A00"/>
    <w:rsid w:val="001B45C9"/>
    <w:rsid w:val="001B6A3C"/>
    <w:rsid w:val="001B7045"/>
    <w:rsid w:val="001C5063"/>
    <w:rsid w:val="001C5AF1"/>
    <w:rsid w:val="001C63D7"/>
    <w:rsid w:val="001D275A"/>
    <w:rsid w:val="001D58D9"/>
    <w:rsid w:val="001E27E7"/>
    <w:rsid w:val="001F2B67"/>
    <w:rsid w:val="001F2ED8"/>
    <w:rsid w:val="001F6C6F"/>
    <w:rsid w:val="001F7850"/>
    <w:rsid w:val="00202955"/>
    <w:rsid w:val="00206254"/>
    <w:rsid w:val="002122FD"/>
    <w:rsid w:val="002128E3"/>
    <w:rsid w:val="002174DF"/>
    <w:rsid w:val="00226B8D"/>
    <w:rsid w:val="00232C4D"/>
    <w:rsid w:val="002358B9"/>
    <w:rsid w:val="00240D53"/>
    <w:rsid w:val="00244CF1"/>
    <w:rsid w:val="002467CA"/>
    <w:rsid w:val="0024798B"/>
    <w:rsid w:val="002541BC"/>
    <w:rsid w:val="002633EF"/>
    <w:rsid w:val="00276BCE"/>
    <w:rsid w:val="0028181D"/>
    <w:rsid w:val="0028637C"/>
    <w:rsid w:val="002934A2"/>
    <w:rsid w:val="002A2905"/>
    <w:rsid w:val="002A54C4"/>
    <w:rsid w:val="002A77AE"/>
    <w:rsid w:val="002A7E2F"/>
    <w:rsid w:val="002B3EA9"/>
    <w:rsid w:val="002C042D"/>
    <w:rsid w:val="002C60EC"/>
    <w:rsid w:val="002C6166"/>
    <w:rsid w:val="002C6D70"/>
    <w:rsid w:val="002D6AE2"/>
    <w:rsid w:val="002E104E"/>
    <w:rsid w:val="002E6D4B"/>
    <w:rsid w:val="002E73E5"/>
    <w:rsid w:val="002F0698"/>
    <w:rsid w:val="002F06EE"/>
    <w:rsid w:val="002F3D08"/>
    <w:rsid w:val="002F480B"/>
    <w:rsid w:val="00305828"/>
    <w:rsid w:val="00310E7B"/>
    <w:rsid w:val="00313556"/>
    <w:rsid w:val="003271F7"/>
    <w:rsid w:val="00327638"/>
    <w:rsid w:val="00327F6E"/>
    <w:rsid w:val="00331316"/>
    <w:rsid w:val="00334EF8"/>
    <w:rsid w:val="00335D68"/>
    <w:rsid w:val="00337888"/>
    <w:rsid w:val="003427B3"/>
    <w:rsid w:val="0035004D"/>
    <w:rsid w:val="00352D7E"/>
    <w:rsid w:val="00357E24"/>
    <w:rsid w:val="003607B0"/>
    <w:rsid w:val="00370666"/>
    <w:rsid w:val="003727E3"/>
    <w:rsid w:val="00377201"/>
    <w:rsid w:val="00383A72"/>
    <w:rsid w:val="0038452D"/>
    <w:rsid w:val="0038795F"/>
    <w:rsid w:val="00393162"/>
    <w:rsid w:val="00393F3F"/>
    <w:rsid w:val="003952C5"/>
    <w:rsid w:val="003966BF"/>
    <w:rsid w:val="00397092"/>
    <w:rsid w:val="00397D1C"/>
    <w:rsid w:val="00397EB6"/>
    <w:rsid w:val="003A167F"/>
    <w:rsid w:val="003A777E"/>
    <w:rsid w:val="003C49C8"/>
    <w:rsid w:val="003C74D6"/>
    <w:rsid w:val="003C7DCA"/>
    <w:rsid w:val="003D2661"/>
    <w:rsid w:val="003D5C16"/>
    <w:rsid w:val="003D6F22"/>
    <w:rsid w:val="003E6B6C"/>
    <w:rsid w:val="003E775F"/>
    <w:rsid w:val="004107D5"/>
    <w:rsid w:val="00411112"/>
    <w:rsid w:val="00416605"/>
    <w:rsid w:val="00424B93"/>
    <w:rsid w:val="004303BF"/>
    <w:rsid w:val="00434A04"/>
    <w:rsid w:val="00436B57"/>
    <w:rsid w:val="00441041"/>
    <w:rsid w:val="004423FE"/>
    <w:rsid w:val="0044749A"/>
    <w:rsid w:val="00460B0A"/>
    <w:rsid w:val="00462F28"/>
    <w:rsid w:val="0046353A"/>
    <w:rsid w:val="00464E5B"/>
    <w:rsid w:val="00464FF2"/>
    <w:rsid w:val="00466E90"/>
    <w:rsid w:val="0047017C"/>
    <w:rsid w:val="00473B82"/>
    <w:rsid w:val="00475CBC"/>
    <w:rsid w:val="0048459D"/>
    <w:rsid w:val="00485158"/>
    <w:rsid w:val="00487F03"/>
    <w:rsid w:val="00490E64"/>
    <w:rsid w:val="00493677"/>
    <w:rsid w:val="004A12A5"/>
    <w:rsid w:val="004A1456"/>
    <w:rsid w:val="004A40FB"/>
    <w:rsid w:val="004A6AAA"/>
    <w:rsid w:val="004B04F8"/>
    <w:rsid w:val="004B21CD"/>
    <w:rsid w:val="004B6ED5"/>
    <w:rsid w:val="004C515F"/>
    <w:rsid w:val="004C73AA"/>
    <w:rsid w:val="004D1236"/>
    <w:rsid w:val="004D2A58"/>
    <w:rsid w:val="004D3940"/>
    <w:rsid w:val="004D799E"/>
    <w:rsid w:val="004E1651"/>
    <w:rsid w:val="004E3162"/>
    <w:rsid w:val="004F5DFD"/>
    <w:rsid w:val="004F6583"/>
    <w:rsid w:val="004F65CC"/>
    <w:rsid w:val="004F7997"/>
    <w:rsid w:val="004F7C6F"/>
    <w:rsid w:val="00501507"/>
    <w:rsid w:val="00507B82"/>
    <w:rsid w:val="005156DF"/>
    <w:rsid w:val="0051696C"/>
    <w:rsid w:val="00524E14"/>
    <w:rsid w:val="00527257"/>
    <w:rsid w:val="0053073E"/>
    <w:rsid w:val="00534458"/>
    <w:rsid w:val="0054168B"/>
    <w:rsid w:val="0054736C"/>
    <w:rsid w:val="00552571"/>
    <w:rsid w:val="00553731"/>
    <w:rsid w:val="0055507E"/>
    <w:rsid w:val="005559B3"/>
    <w:rsid w:val="005653D9"/>
    <w:rsid w:val="00571AB8"/>
    <w:rsid w:val="00573B47"/>
    <w:rsid w:val="005815BE"/>
    <w:rsid w:val="00582692"/>
    <w:rsid w:val="00583BBF"/>
    <w:rsid w:val="00586248"/>
    <w:rsid w:val="0059029F"/>
    <w:rsid w:val="00593FAA"/>
    <w:rsid w:val="005A13E5"/>
    <w:rsid w:val="005A39ED"/>
    <w:rsid w:val="005A7A35"/>
    <w:rsid w:val="005B2CAF"/>
    <w:rsid w:val="005B3402"/>
    <w:rsid w:val="005B4A51"/>
    <w:rsid w:val="005B503C"/>
    <w:rsid w:val="005B51F9"/>
    <w:rsid w:val="005C2E09"/>
    <w:rsid w:val="005C4468"/>
    <w:rsid w:val="005C7C44"/>
    <w:rsid w:val="005D0760"/>
    <w:rsid w:val="005D17D5"/>
    <w:rsid w:val="005D2D83"/>
    <w:rsid w:val="005D509F"/>
    <w:rsid w:val="005D6BFA"/>
    <w:rsid w:val="005E0829"/>
    <w:rsid w:val="005E5AB5"/>
    <w:rsid w:val="005E767C"/>
    <w:rsid w:val="005F2601"/>
    <w:rsid w:val="005F569F"/>
    <w:rsid w:val="005F7DFD"/>
    <w:rsid w:val="00602D02"/>
    <w:rsid w:val="006101FF"/>
    <w:rsid w:val="00611349"/>
    <w:rsid w:val="00612DCC"/>
    <w:rsid w:val="00615F3C"/>
    <w:rsid w:val="006227F2"/>
    <w:rsid w:val="00633FD1"/>
    <w:rsid w:val="00634CC6"/>
    <w:rsid w:val="00636EBE"/>
    <w:rsid w:val="00641B31"/>
    <w:rsid w:val="0064514A"/>
    <w:rsid w:val="00650713"/>
    <w:rsid w:val="006529A2"/>
    <w:rsid w:val="0065777F"/>
    <w:rsid w:val="0066325A"/>
    <w:rsid w:val="00663A06"/>
    <w:rsid w:val="006652BF"/>
    <w:rsid w:val="00671085"/>
    <w:rsid w:val="00673AE1"/>
    <w:rsid w:val="00676B59"/>
    <w:rsid w:val="00685908"/>
    <w:rsid w:val="0068678C"/>
    <w:rsid w:val="0069028A"/>
    <w:rsid w:val="006961E1"/>
    <w:rsid w:val="00696BA6"/>
    <w:rsid w:val="006A2807"/>
    <w:rsid w:val="006A2C16"/>
    <w:rsid w:val="006A6F71"/>
    <w:rsid w:val="006B03FE"/>
    <w:rsid w:val="006C483B"/>
    <w:rsid w:val="006C6FC9"/>
    <w:rsid w:val="006E0C62"/>
    <w:rsid w:val="006E30A9"/>
    <w:rsid w:val="006E5241"/>
    <w:rsid w:val="007051B2"/>
    <w:rsid w:val="007142BB"/>
    <w:rsid w:val="00714785"/>
    <w:rsid w:val="0071679D"/>
    <w:rsid w:val="007220D3"/>
    <w:rsid w:val="007226CB"/>
    <w:rsid w:val="0072397E"/>
    <w:rsid w:val="007306DC"/>
    <w:rsid w:val="0073100D"/>
    <w:rsid w:val="00743DD4"/>
    <w:rsid w:val="007507A3"/>
    <w:rsid w:val="007538BA"/>
    <w:rsid w:val="00757B13"/>
    <w:rsid w:val="00764E26"/>
    <w:rsid w:val="007735B0"/>
    <w:rsid w:val="0077554E"/>
    <w:rsid w:val="0078615B"/>
    <w:rsid w:val="007913A7"/>
    <w:rsid w:val="007957C2"/>
    <w:rsid w:val="0079776F"/>
    <w:rsid w:val="007A4AC4"/>
    <w:rsid w:val="007A7D07"/>
    <w:rsid w:val="007B0B5D"/>
    <w:rsid w:val="007B196D"/>
    <w:rsid w:val="007B1DD8"/>
    <w:rsid w:val="007C0595"/>
    <w:rsid w:val="007C36DE"/>
    <w:rsid w:val="007D0FB9"/>
    <w:rsid w:val="007D2D0C"/>
    <w:rsid w:val="007D7615"/>
    <w:rsid w:val="007E123A"/>
    <w:rsid w:val="007E799E"/>
    <w:rsid w:val="007F095E"/>
    <w:rsid w:val="007F102A"/>
    <w:rsid w:val="007F16E4"/>
    <w:rsid w:val="007F6295"/>
    <w:rsid w:val="00800762"/>
    <w:rsid w:val="00812006"/>
    <w:rsid w:val="00813C1F"/>
    <w:rsid w:val="00813D9A"/>
    <w:rsid w:val="00817B3A"/>
    <w:rsid w:val="00831A9E"/>
    <w:rsid w:val="00831DEF"/>
    <w:rsid w:val="00834FAE"/>
    <w:rsid w:val="008457C2"/>
    <w:rsid w:val="00851EFE"/>
    <w:rsid w:val="00863764"/>
    <w:rsid w:val="00870715"/>
    <w:rsid w:val="008737B9"/>
    <w:rsid w:val="00880E89"/>
    <w:rsid w:val="00880FFF"/>
    <w:rsid w:val="00883C46"/>
    <w:rsid w:val="0088437E"/>
    <w:rsid w:val="00890D29"/>
    <w:rsid w:val="008916F4"/>
    <w:rsid w:val="008931C3"/>
    <w:rsid w:val="00893ADC"/>
    <w:rsid w:val="008A173E"/>
    <w:rsid w:val="008A4A20"/>
    <w:rsid w:val="008A4CDA"/>
    <w:rsid w:val="008A5B16"/>
    <w:rsid w:val="008B0206"/>
    <w:rsid w:val="008B1093"/>
    <w:rsid w:val="008C0A5F"/>
    <w:rsid w:val="008D01EB"/>
    <w:rsid w:val="008D0655"/>
    <w:rsid w:val="008D2DDE"/>
    <w:rsid w:val="008D3701"/>
    <w:rsid w:val="008E29E2"/>
    <w:rsid w:val="008E2ECB"/>
    <w:rsid w:val="008E3626"/>
    <w:rsid w:val="008E3BAD"/>
    <w:rsid w:val="008E7E7D"/>
    <w:rsid w:val="008F0306"/>
    <w:rsid w:val="008F2622"/>
    <w:rsid w:val="008F39E5"/>
    <w:rsid w:val="008F622A"/>
    <w:rsid w:val="009004A8"/>
    <w:rsid w:val="0090739E"/>
    <w:rsid w:val="009120ED"/>
    <w:rsid w:val="00912FE3"/>
    <w:rsid w:val="009135EB"/>
    <w:rsid w:val="009139B5"/>
    <w:rsid w:val="0093396D"/>
    <w:rsid w:val="0094145C"/>
    <w:rsid w:val="00941AA8"/>
    <w:rsid w:val="0094352C"/>
    <w:rsid w:val="00944EBD"/>
    <w:rsid w:val="00952D2E"/>
    <w:rsid w:val="00953E43"/>
    <w:rsid w:val="00954B4E"/>
    <w:rsid w:val="009553E1"/>
    <w:rsid w:val="00955D91"/>
    <w:rsid w:val="009617A8"/>
    <w:rsid w:val="00966BED"/>
    <w:rsid w:val="00970AEE"/>
    <w:rsid w:val="0097730E"/>
    <w:rsid w:val="00992096"/>
    <w:rsid w:val="00993066"/>
    <w:rsid w:val="00997182"/>
    <w:rsid w:val="009A0C4F"/>
    <w:rsid w:val="009A107F"/>
    <w:rsid w:val="009A10C1"/>
    <w:rsid w:val="009A29F0"/>
    <w:rsid w:val="009A41C0"/>
    <w:rsid w:val="009B06A1"/>
    <w:rsid w:val="009B5634"/>
    <w:rsid w:val="009D01CA"/>
    <w:rsid w:val="009E0C97"/>
    <w:rsid w:val="009E3EA6"/>
    <w:rsid w:val="009E6418"/>
    <w:rsid w:val="009E7D87"/>
    <w:rsid w:val="009F04EF"/>
    <w:rsid w:val="00A00721"/>
    <w:rsid w:val="00A02FB7"/>
    <w:rsid w:val="00A17490"/>
    <w:rsid w:val="00A20D51"/>
    <w:rsid w:val="00A24420"/>
    <w:rsid w:val="00A26A06"/>
    <w:rsid w:val="00A316E0"/>
    <w:rsid w:val="00A31B4B"/>
    <w:rsid w:val="00A356F1"/>
    <w:rsid w:val="00A37BBC"/>
    <w:rsid w:val="00A411FB"/>
    <w:rsid w:val="00A4380B"/>
    <w:rsid w:val="00A4408B"/>
    <w:rsid w:val="00A475BA"/>
    <w:rsid w:val="00A50589"/>
    <w:rsid w:val="00A559A7"/>
    <w:rsid w:val="00A6250F"/>
    <w:rsid w:val="00A703A9"/>
    <w:rsid w:val="00A705E1"/>
    <w:rsid w:val="00A73100"/>
    <w:rsid w:val="00A74F99"/>
    <w:rsid w:val="00A760FF"/>
    <w:rsid w:val="00A77D9D"/>
    <w:rsid w:val="00A8193F"/>
    <w:rsid w:val="00A8574C"/>
    <w:rsid w:val="00A9130C"/>
    <w:rsid w:val="00A92C2C"/>
    <w:rsid w:val="00AA2186"/>
    <w:rsid w:val="00AA5284"/>
    <w:rsid w:val="00AB0C0F"/>
    <w:rsid w:val="00AB7AA7"/>
    <w:rsid w:val="00AC13D1"/>
    <w:rsid w:val="00AC42D3"/>
    <w:rsid w:val="00AC4839"/>
    <w:rsid w:val="00AC4D24"/>
    <w:rsid w:val="00AC537A"/>
    <w:rsid w:val="00AD0126"/>
    <w:rsid w:val="00AD59A4"/>
    <w:rsid w:val="00AE190E"/>
    <w:rsid w:val="00AF1243"/>
    <w:rsid w:val="00AF4D7A"/>
    <w:rsid w:val="00AF6D62"/>
    <w:rsid w:val="00B037B6"/>
    <w:rsid w:val="00B175E9"/>
    <w:rsid w:val="00B20AF0"/>
    <w:rsid w:val="00B215C5"/>
    <w:rsid w:val="00B225E5"/>
    <w:rsid w:val="00B253BC"/>
    <w:rsid w:val="00B25A90"/>
    <w:rsid w:val="00B35540"/>
    <w:rsid w:val="00B403E4"/>
    <w:rsid w:val="00B416B9"/>
    <w:rsid w:val="00B43F77"/>
    <w:rsid w:val="00B50C9C"/>
    <w:rsid w:val="00B51434"/>
    <w:rsid w:val="00B52EFC"/>
    <w:rsid w:val="00B54483"/>
    <w:rsid w:val="00B64682"/>
    <w:rsid w:val="00B73C7D"/>
    <w:rsid w:val="00B74B73"/>
    <w:rsid w:val="00B7659D"/>
    <w:rsid w:val="00B77229"/>
    <w:rsid w:val="00B83391"/>
    <w:rsid w:val="00B92C72"/>
    <w:rsid w:val="00B92E78"/>
    <w:rsid w:val="00BA158B"/>
    <w:rsid w:val="00BA5D20"/>
    <w:rsid w:val="00BB24F8"/>
    <w:rsid w:val="00BC5AB3"/>
    <w:rsid w:val="00BC69CC"/>
    <w:rsid w:val="00BD2895"/>
    <w:rsid w:val="00BD5623"/>
    <w:rsid w:val="00BD5E5E"/>
    <w:rsid w:val="00BE015F"/>
    <w:rsid w:val="00BE06EA"/>
    <w:rsid w:val="00BE0993"/>
    <w:rsid w:val="00BE3B3B"/>
    <w:rsid w:val="00BF015E"/>
    <w:rsid w:val="00BF3D0B"/>
    <w:rsid w:val="00C024AD"/>
    <w:rsid w:val="00C05AAD"/>
    <w:rsid w:val="00C0604F"/>
    <w:rsid w:val="00C0662B"/>
    <w:rsid w:val="00C14115"/>
    <w:rsid w:val="00C20924"/>
    <w:rsid w:val="00C24A10"/>
    <w:rsid w:val="00C26D9C"/>
    <w:rsid w:val="00C36B85"/>
    <w:rsid w:val="00C37980"/>
    <w:rsid w:val="00C41CD9"/>
    <w:rsid w:val="00C42997"/>
    <w:rsid w:val="00C47C96"/>
    <w:rsid w:val="00C52168"/>
    <w:rsid w:val="00C52CFA"/>
    <w:rsid w:val="00C62113"/>
    <w:rsid w:val="00C63CEC"/>
    <w:rsid w:val="00C7578C"/>
    <w:rsid w:val="00C80534"/>
    <w:rsid w:val="00C8408B"/>
    <w:rsid w:val="00C85F14"/>
    <w:rsid w:val="00C920E1"/>
    <w:rsid w:val="00C972ED"/>
    <w:rsid w:val="00C977C2"/>
    <w:rsid w:val="00CB2B20"/>
    <w:rsid w:val="00CB478E"/>
    <w:rsid w:val="00CB7396"/>
    <w:rsid w:val="00CB77DD"/>
    <w:rsid w:val="00CC3A83"/>
    <w:rsid w:val="00CD1D13"/>
    <w:rsid w:val="00CD38BA"/>
    <w:rsid w:val="00CD48AF"/>
    <w:rsid w:val="00CD519F"/>
    <w:rsid w:val="00CD5A1D"/>
    <w:rsid w:val="00CE0C59"/>
    <w:rsid w:val="00CE1BFA"/>
    <w:rsid w:val="00CE3CDD"/>
    <w:rsid w:val="00CE5DB1"/>
    <w:rsid w:val="00CE6359"/>
    <w:rsid w:val="00CE70F9"/>
    <w:rsid w:val="00CE77E9"/>
    <w:rsid w:val="00CF078F"/>
    <w:rsid w:val="00CF2AB0"/>
    <w:rsid w:val="00CF4CC6"/>
    <w:rsid w:val="00CF588C"/>
    <w:rsid w:val="00CF5CC2"/>
    <w:rsid w:val="00CF75F9"/>
    <w:rsid w:val="00D01877"/>
    <w:rsid w:val="00D03A47"/>
    <w:rsid w:val="00D067CA"/>
    <w:rsid w:val="00D30C04"/>
    <w:rsid w:val="00D34A48"/>
    <w:rsid w:val="00D44CC8"/>
    <w:rsid w:val="00D45814"/>
    <w:rsid w:val="00D46AC9"/>
    <w:rsid w:val="00D476B6"/>
    <w:rsid w:val="00D5388B"/>
    <w:rsid w:val="00D57376"/>
    <w:rsid w:val="00D65417"/>
    <w:rsid w:val="00D71F6F"/>
    <w:rsid w:val="00D7432B"/>
    <w:rsid w:val="00D76F47"/>
    <w:rsid w:val="00D80CDA"/>
    <w:rsid w:val="00D836B4"/>
    <w:rsid w:val="00DA41D5"/>
    <w:rsid w:val="00DA45AF"/>
    <w:rsid w:val="00DB1159"/>
    <w:rsid w:val="00DB1F72"/>
    <w:rsid w:val="00DB442F"/>
    <w:rsid w:val="00DC0D63"/>
    <w:rsid w:val="00DC1097"/>
    <w:rsid w:val="00DC4D4C"/>
    <w:rsid w:val="00DC5DD3"/>
    <w:rsid w:val="00DC654D"/>
    <w:rsid w:val="00DC6BFF"/>
    <w:rsid w:val="00DD2D51"/>
    <w:rsid w:val="00DD2DFD"/>
    <w:rsid w:val="00DD555C"/>
    <w:rsid w:val="00DE04BA"/>
    <w:rsid w:val="00DE1D1D"/>
    <w:rsid w:val="00DF29AE"/>
    <w:rsid w:val="00DF342F"/>
    <w:rsid w:val="00DF5968"/>
    <w:rsid w:val="00DF5AFF"/>
    <w:rsid w:val="00DF7B4F"/>
    <w:rsid w:val="00E0655B"/>
    <w:rsid w:val="00E1279A"/>
    <w:rsid w:val="00E13328"/>
    <w:rsid w:val="00E207C4"/>
    <w:rsid w:val="00E20B5F"/>
    <w:rsid w:val="00E236F8"/>
    <w:rsid w:val="00E258B4"/>
    <w:rsid w:val="00E27897"/>
    <w:rsid w:val="00E31A5C"/>
    <w:rsid w:val="00E328A4"/>
    <w:rsid w:val="00E36821"/>
    <w:rsid w:val="00E4483E"/>
    <w:rsid w:val="00E46075"/>
    <w:rsid w:val="00E53908"/>
    <w:rsid w:val="00E543DC"/>
    <w:rsid w:val="00E56915"/>
    <w:rsid w:val="00E575C8"/>
    <w:rsid w:val="00E604F5"/>
    <w:rsid w:val="00E73430"/>
    <w:rsid w:val="00E7362F"/>
    <w:rsid w:val="00E74E48"/>
    <w:rsid w:val="00E75FEE"/>
    <w:rsid w:val="00E84B35"/>
    <w:rsid w:val="00E8625F"/>
    <w:rsid w:val="00E91F2A"/>
    <w:rsid w:val="00E92BF9"/>
    <w:rsid w:val="00E946B1"/>
    <w:rsid w:val="00E96CC5"/>
    <w:rsid w:val="00EA0A93"/>
    <w:rsid w:val="00EA2733"/>
    <w:rsid w:val="00EA6A8B"/>
    <w:rsid w:val="00EB2CE0"/>
    <w:rsid w:val="00EB395E"/>
    <w:rsid w:val="00EB47A8"/>
    <w:rsid w:val="00EB6170"/>
    <w:rsid w:val="00EB780B"/>
    <w:rsid w:val="00EC0410"/>
    <w:rsid w:val="00EC4CCF"/>
    <w:rsid w:val="00EC5B40"/>
    <w:rsid w:val="00ED1504"/>
    <w:rsid w:val="00EE23B7"/>
    <w:rsid w:val="00EE71E3"/>
    <w:rsid w:val="00EF1526"/>
    <w:rsid w:val="00EF2AC3"/>
    <w:rsid w:val="00EF651E"/>
    <w:rsid w:val="00F0192A"/>
    <w:rsid w:val="00F0410A"/>
    <w:rsid w:val="00F05014"/>
    <w:rsid w:val="00F070E9"/>
    <w:rsid w:val="00F079FF"/>
    <w:rsid w:val="00F148B1"/>
    <w:rsid w:val="00F15286"/>
    <w:rsid w:val="00F23703"/>
    <w:rsid w:val="00F30903"/>
    <w:rsid w:val="00F33A4A"/>
    <w:rsid w:val="00F3559D"/>
    <w:rsid w:val="00F4789B"/>
    <w:rsid w:val="00F52E58"/>
    <w:rsid w:val="00F536C7"/>
    <w:rsid w:val="00F61A13"/>
    <w:rsid w:val="00F64198"/>
    <w:rsid w:val="00F654A6"/>
    <w:rsid w:val="00F82111"/>
    <w:rsid w:val="00F84DF1"/>
    <w:rsid w:val="00F90893"/>
    <w:rsid w:val="00F923A2"/>
    <w:rsid w:val="00F94868"/>
    <w:rsid w:val="00FA6556"/>
    <w:rsid w:val="00FB2E69"/>
    <w:rsid w:val="00FB2FAF"/>
    <w:rsid w:val="00FB58A6"/>
    <w:rsid w:val="00FB611F"/>
    <w:rsid w:val="00FC2F4E"/>
    <w:rsid w:val="00FC36CD"/>
    <w:rsid w:val="00FC428F"/>
    <w:rsid w:val="00FD123E"/>
    <w:rsid w:val="00FD1414"/>
    <w:rsid w:val="00FD5098"/>
    <w:rsid w:val="00FD6875"/>
    <w:rsid w:val="00FE0A6D"/>
    <w:rsid w:val="00FE3D75"/>
    <w:rsid w:val="00FE4A9C"/>
    <w:rsid w:val="00FF11BB"/>
    <w:rsid w:val="00FF4D8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6F008E"/>
  <w15:docId w15:val="{B4D52A4C-1460-4E86-97CA-2472BC5A1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BD"/>
  </w:style>
  <w:style w:type="paragraph" w:styleId="Ttulo2">
    <w:name w:val="heading 2"/>
    <w:basedOn w:val="Normal"/>
    <w:link w:val="Ttulo2Car"/>
    <w:uiPriority w:val="9"/>
    <w:qFormat/>
    <w:rsid w:val="007D2D0C"/>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573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7376"/>
  </w:style>
  <w:style w:type="paragraph" w:styleId="Piedepgina">
    <w:name w:val="footer"/>
    <w:basedOn w:val="Normal"/>
    <w:link w:val="PiedepginaCar"/>
    <w:uiPriority w:val="99"/>
    <w:unhideWhenUsed/>
    <w:rsid w:val="00D573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7376"/>
  </w:style>
  <w:style w:type="table" w:styleId="Tablaconcuadrcula">
    <w:name w:val="Table Grid"/>
    <w:basedOn w:val="Tablanormal"/>
    <w:uiPriority w:val="39"/>
    <w:rsid w:val="00A4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20614"/>
    <w:pPr>
      <w:ind w:left="720"/>
      <w:contextualSpacing/>
    </w:pPr>
  </w:style>
  <w:style w:type="paragraph" w:customStyle="1" w:styleId="Default">
    <w:name w:val="Default"/>
    <w:rsid w:val="00593F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2Car">
    <w:name w:val="Título 2 Car"/>
    <w:basedOn w:val="Fuentedeprrafopredeter"/>
    <w:link w:val="Ttulo2"/>
    <w:uiPriority w:val="9"/>
    <w:rsid w:val="007D2D0C"/>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7D2D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A1749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7490"/>
    <w:rPr>
      <w:rFonts w:ascii="Segoe UI" w:hAnsi="Segoe UI" w:cs="Segoe UI"/>
      <w:sz w:val="18"/>
      <w:szCs w:val="18"/>
    </w:rPr>
  </w:style>
  <w:style w:type="character" w:styleId="Hipervnculo">
    <w:name w:val="Hyperlink"/>
    <w:basedOn w:val="Fuentedeprrafopredeter"/>
    <w:uiPriority w:val="99"/>
    <w:unhideWhenUsed/>
    <w:rsid w:val="002863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142626">
      <w:bodyDiv w:val="1"/>
      <w:marLeft w:val="0"/>
      <w:marRight w:val="0"/>
      <w:marTop w:val="0"/>
      <w:marBottom w:val="0"/>
      <w:divBdr>
        <w:top w:val="none" w:sz="0" w:space="0" w:color="auto"/>
        <w:left w:val="none" w:sz="0" w:space="0" w:color="auto"/>
        <w:bottom w:val="none" w:sz="0" w:space="0" w:color="auto"/>
        <w:right w:val="none" w:sz="0" w:space="0" w:color="auto"/>
      </w:divBdr>
    </w:div>
    <w:div w:id="1889730593">
      <w:bodyDiv w:val="1"/>
      <w:marLeft w:val="0"/>
      <w:marRight w:val="0"/>
      <w:marTop w:val="0"/>
      <w:marBottom w:val="0"/>
      <w:divBdr>
        <w:top w:val="none" w:sz="0" w:space="0" w:color="auto"/>
        <w:left w:val="none" w:sz="0" w:space="0" w:color="auto"/>
        <w:bottom w:val="none" w:sz="0" w:space="0" w:color="auto"/>
        <w:right w:val="none" w:sz="0" w:space="0" w:color="auto"/>
      </w:divBdr>
    </w:div>
    <w:div w:id="1908373324">
      <w:bodyDiv w:val="1"/>
      <w:marLeft w:val="0"/>
      <w:marRight w:val="0"/>
      <w:marTop w:val="0"/>
      <w:marBottom w:val="0"/>
      <w:divBdr>
        <w:top w:val="none" w:sz="0" w:space="0" w:color="auto"/>
        <w:left w:val="none" w:sz="0" w:space="0" w:color="auto"/>
        <w:bottom w:val="none" w:sz="0" w:space="0" w:color="auto"/>
        <w:right w:val="none" w:sz="0" w:space="0" w:color="auto"/>
      </w:divBdr>
    </w:div>
    <w:div w:id="214430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microsoft.com/office/2007/relationships/hdphoto" Target="media/hdphoto11.wdp"/><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5.emf"/><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5.wdp"/><Relationship Id="rId33" Type="http://schemas.microsoft.com/office/2007/relationships/hdphoto" Target="media/hdphoto8.wdp"/><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microsoft.com/office/2007/relationships/hdphoto" Target="media/hdphoto6.wdp"/><Relationship Id="rId41" Type="http://schemas.openxmlformats.org/officeDocument/2006/relationships/image" Target="media/image23.png"/><Relationship Id="rId54"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8.png"/><Relationship Id="rId37" Type="http://schemas.microsoft.com/office/2007/relationships/hdphoto" Target="media/hdphoto10.wdp"/><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2020.tumunicipio.mx/"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0.png"/><Relationship Id="rId49" Type="http://schemas.microsoft.com/office/2007/relationships/hdphoto" Target="media/hdphoto12.wdp"/><Relationship Id="rId57"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8.png"/><Relationship Id="rId31" Type="http://schemas.microsoft.com/office/2007/relationships/hdphoto" Target="media/hdphoto7.wdp"/><Relationship Id="rId44" Type="http://schemas.openxmlformats.org/officeDocument/2006/relationships/image" Target="media/image26.pn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microsoft.com/office/2007/relationships/hdphoto" Target="media/hdphoto9.wdp"/><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D4F87-5B1D-4A24-9E87-C00259BBC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14240</Words>
  <Characters>78321</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IMPPROG-PC02</dc:creator>
  <cp:keywords/>
  <dc:description/>
  <cp:lastModifiedBy>IMPLAN-PC46</cp:lastModifiedBy>
  <cp:revision>2</cp:revision>
  <cp:lastPrinted>2019-07-02T19:56:00Z</cp:lastPrinted>
  <dcterms:created xsi:type="dcterms:W3CDTF">2021-05-14T17:51:00Z</dcterms:created>
  <dcterms:modified xsi:type="dcterms:W3CDTF">2021-05-14T17:51:00Z</dcterms:modified>
</cp:coreProperties>
</file>